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FF" w:rsidRDefault="004431FF" w:rsidP="00443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3C5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2B6C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</w:t>
      </w:r>
    </w:p>
    <w:p w:rsidR="004431FF" w:rsidRDefault="004431FF" w:rsidP="00443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«ПРИРОДА: ПРОБЛЕМА, ПОИСК, РЕШЕНИЕ»</w:t>
      </w:r>
    </w:p>
    <w:p w:rsidR="004431FF" w:rsidRDefault="004431FF" w:rsidP="00443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1FF" w:rsidRDefault="004431FF" w:rsidP="00443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431FF" w:rsidRDefault="004431FF" w:rsidP="004431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29»</w:t>
      </w:r>
    </w:p>
    <w:p w:rsidR="004431FF" w:rsidRDefault="004431FF" w:rsidP="0044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FF" w:rsidRDefault="004431FF" w:rsidP="0044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FF" w:rsidRDefault="004431FF" w:rsidP="0044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FF" w:rsidRDefault="004431FF" w:rsidP="0044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FF" w:rsidRDefault="004431FF" w:rsidP="0044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FF" w:rsidRDefault="004431FF" w:rsidP="0044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FF" w:rsidRDefault="004431FF" w:rsidP="0044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FF" w:rsidRPr="009C7C5B" w:rsidRDefault="004431FF" w:rsidP="004431FF">
      <w:pPr>
        <w:jc w:val="center"/>
        <w:rPr>
          <w:rFonts w:ascii="Times New Roman" w:hAnsi="Times New Roman" w:cs="Times New Roman"/>
          <w:sz w:val="72"/>
          <w:szCs w:val="72"/>
        </w:rPr>
      </w:pPr>
      <w:r w:rsidRPr="009C7C5B">
        <w:rPr>
          <w:rFonts w:ascii="Times New Roman" w:hAnsi="Times New Roman" w:cs="Times New Roman"/>
          <w:sz w:val="72"/>
          <w:szCs w:val="72"/>
        </w:rPr>
        <w:t>Исследование ключа Безымянный</w:t>
      </w:r>
    </w:p>
    <w:p w:rsidR="004431FF" w:rsidRDefault="004431FF" w:rsidP="004431FF">
      <w:pPr>
        <w:jc w:val="center"/>
        <w:rPr>
          <w:rFonts w:ascii="Times New Roman" w:hAnsi="Times New Roman" w:cs="Times New Roman"/>
          <w:sz w:val="36"/>
          <w:szCs w:val="36"/>
        </w:rPr>
      </w:pPr>
      <w:r w:rsidRPr="004923C5">
        <w:rPr>
          <w:rFonts w:ascii="Times New Roman" w:hAnsi="Times New Roman" w:cs="Times New Roman"/>
          <w:sz w:val="36"/>
          <w:szCs w:val="36"/>
        </w:rPr>
        <w:t>(проектно-исследовательская работа)</w:t>
      </w:r>
    </w:p>
    <w:p w:rsidR="004431FF" w:rsidRDefault="004431FF" w:rsidP="004431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1FF" w:rsidRDefault="004431FF" w:rsidP="004431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1FF" w:rsidRDefault="004431FF" w:rsidP="004431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1FF" w:rsidRDefault="004431FF" w:rsidP="004431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1FF" w:rsidRPr="009C7C5B" w:rsidRDefault="004431FF" w:rsidP="004431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7C5B">
        <w:rPr>
          <w:rFonts w:ascii="Times New Roman" w:hAnsi="Times New Roman" w:cs="Times New Roman"/>
          <w:sz w:val="28"/>
          <w:szCs w:val="28"/>
        </w:rPr>
        <w:t>Выполнили:</w:t>
      </w:r>
      <w:r>
        <w:rPr>
          <w:rFonts w:ascii="Times New Roman" w:hAnsi="Times New Roman" w:cs="Times New Roman"/>
          <w:sz w:val="28"/>
          <w:szCs w:val="28"/>
        </w:rPr>
        <w:t xml:space="preserve"> Полонник Лилиана, 9 кл,</w:t>
      </w:r>
    </w:p>
    <w:p w:rsidR="004431FF" w:rsidRPr="009C7C5B" w:rsidRDefault="004431FF" w:rsidP="004431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7C5B">
        <w:rPr>
          <w:rFonts w:ascii="Times New Roman" w:hAnsi="Times New Roman" w:cs="Times New Roman"/>
          <w:sz w:val="28"/>
          <w:szCs w:val="28"/>
        </w:rPr>
        <w:t>Ботева Евгения, 9 кл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31FF" w:rsidRDefault="004431FF" w:rsidP="004431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7C5B">
        <w:rPr>
          <w:rFonts w:ascii="Times New Roman" w:hAnsi="Times New Roman" w:cs="Times New Roman"/>
          <w:sz w:val="28"/>
          <w:szCs w:val="28"/>
        </w:rPr>
        <w:t>МБОУ «СОШ № 29»</w:t>
      </w:r>
    </w:p>
    <w:p w:rsidR="004431FF" w:rsidRDefault="004431FF" w:rsidP="004431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31FF" w:rsidRDefault="004431FF" w:rsidP="004431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Рогалева Надежда Григорьевна,</w:t>
      </w:r>
    </w:p>
    <w:p w:rsidR="004431FF" w:rsidRDefault="004431FF" w:rsidP="004431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географии,</w:t>
      </w:r>
    </w:p>
    <w:p w:rsidR="004431FF" w:rsidRDefault="004431FF" w:rsidP="004431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31FF" w:rsidRDefault="004431FF" w:rsidP="004431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31FF" w:rsidRDefault="004431FF" w:rsidP="004431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31FF" w:rsidRPr="009C7C5B" w:rsidRDefault="004431FF" w:rsidP="0044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2017</w:t>
      </w:r>
    </w:p>
    <w:p w:rsidR="003D1AD7" w:rsidRPr="00A951BD" w:rsidRDefault="003D1AD7" w:rsidP="004431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E2D9D" w:rsidRPr="00A951BD" w:rsidRDefault="002E2D9D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«Мы не ценим воду, пока не высохнет колодец – гласит монгольская пословица. Ни один жизненный процесс в организме человека или животного не может совершаться без в</w:t>
      </w:r>
      <w:r w:rsidR="00DB321B" w:rsidRPr="00A951BD">
        <w:rPr>
          <w:rFonts w:ascii="Times New Roman" w:hAnsi="Times New Roman" w:cs="Times New Roman"/>
          <w:sz w:val="24"/>
          <w:szCs w:val="24"/>
        </w:rPr>
        <w:t>оды и ни одна клетка не в состоя</w:t>
      </w:r>
      <w:r w:rsidRPr="00A951BD">
        <w:rPr>
          <w:rFonts w:ascii="Times New Roman" w:hAnsi="Times New Roman" w:cs="Times New Roman"/>
          <w:sz w:val="24"/>
          <w:szCs w:val="24"/>
        </w:rPr>
        <w:t>нии обойтись без водной среды</w:t>
      </w:r>
      <w:r w:rsidR="006C425F" w:rsidRPr="00A951BD">
        <w:rPr>
          <w:rFonts w:ascii="Times New Roman" w:hAnsi="Times New Roman" w:cs="Times New Roman"/>
          <w:sz w:val="24"/>
          <w:szCs w:val="24"/>
        </w:rPr>
        <w:t>. С участием воды протекают практически все функции организма. Но вода нужна не только для питья: она используется в производстве. Вот пример</w:t>
      </w:r>
      <w:r w:rsidR="00DB207B" w:rsidRPr="00A951BD">
        <w:rPr>
          <w:rFonts w:ascii="Times New Roman" w:hAnsi="Times New Roman" w:cs="Times New Roman"/>
          <w:sz w:val="24"/>
          <w:szCs w:val="24"/>
        </w:rPr>
        <w:t>ы водного следа вещей, т.е. воды</w:t>
      </w:r>
      <w:r w:rsidR="00BB3FFE" w:rsidRPr="00A951BD">
        <w:rPr>
          <w:rFonts w:ascii="Times New Roman" w:hAnsi="Times New Roman" w:cs="Times New Roman"/>
          <w:sz w:val="24"/>
          <w:szCs w:val="24"/>
        </w:rPr>
        <w:t>,</w:t>
      </w:r>
      <w:r w:rsidR="00DB207B" w:rsidRPr="00A951BD">
        <w:rPr>
          <w:rFonts w:ascii="Times New Roman" w:hAnsi="Times New Roman" w:cs="Times New Roman"/>
          <w:sz w:val="24"/>
          <w:szCs w:val="24"/>
        </w:rPr>
        <w:t xml:space="preserve"> потраченной</w:t>
      </w:r>
      <w:r w:rsidR="006C425F" w:rsidRPr="00A951BD">
        <w:rPr>
          <w:rFonts w:ascii="Times New Roman" w:hAnsi="Times New Roman" w:cs="Times New Roman"/>
          <w:sz w:val="24"/>
          <w:szCs w:val="24"/>
        </w:rPr>
        <w:t xml:space="preserve"> на их изготовление: одноразовый подгузник 545 литров, многоразовый подгузник 750 литров, гамбургер 567 литров, смартфон</w:t>
      </w:r>
      <w:r w:rsidR="00BB3FFE" w:rsidRPr="00A951BD">
        <w:rPr>
          <w:rFonts w:ascii="Times New Roman" w:hAnsi="Times New Roman" w:cs="Times New Roman"/>
          <w:sz w:val="24"/>
          <w:szCs w:val="24"/>
        </w:rPr>
        <w:t xml:space="preserve"> 900 литров, джинсы 7500 литров, на изготовление одного автомобиля требуется 300000 литров воды. Человек в сутки потребляет 360 литров воды.</w:t>
      </w:r>
    </w:p>
    <w:p w:rsidR="00BB3FFE" w:rsidRPr="00A951BD" w:rsidRDefault="00BB3FFE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Неужели ч</w:t>
      </w:r>
      <w:r w:rsidR="00445C74" w:rsidRPr="00A951BD">
        <w:rPr>
          <w:rFonts w:ascii="Times New Roman" w:hAnsi="Times New Roman" w:cs="Times New Roman"/>
          <w:sz w:val="24"/>
          <w:szCs w:val="24"/>
        </w:rPr>
        <w:t>еловек совсем не бережет воду</w:t>
      </w:r>
      <w:r w:rsidRPr="00A951BD">
        <w:rPr>
          <w:rFonts w:ascii="Times New Roman" w:hAnsi="Times New Roman" w:cs="Times New Roman"/>
          <w:sz w:val="24"/>
          <w:szCs w:val="24"/>
        </w:rPr>
        <w:t>?</w:t>
      </w:r>
    </w:p>
    <w:p w:rsidR="00526B29" w:rsidRPr="00A951BD" w:rsidRDefault="00445C74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 xml:space="preserve">В современное время, человек проводит экономию воды, устанавливая счетчики на горячую и холодную воду, использует вторично воду для полива растений, </w:t>
      </w:r>
      <w:r w:rsidR="00526B29" w:rsidRPr="00A951BD">
        <w:rPr>
          <w:rFonts w:ascii="Times New Roman" w:hAnsi="Times New Roman" w:cs="Times New Roman"/>
          <w:sz w:val="24"/>
          <w:szCs w:val="24"/>
        </w:rPr>
        <w:t xml:space="preserve">и других хозяйственных нужд, в связи с повышением тарифов оплаты за воду. </w:t>
      </w:r>
    </w:p>
    <w:p w:rsidR="00526B29" w:rsidRPr="00A951BD" w:rsidRDefault="00526B29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Существует большая проблема водоемов, в которой повинен человек, причина этой проблемы связана с его хозяйственной деятельностью.</w:t>
      </w:r>
    </w:p>
    <w:p w:rsidR="00DB207B" w:rsidRPr="00A951BD" w:rsidRDefault="00DB207B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 xml:space="preserve">Проблема экологического состояния водоемов остается актуальной в настоящее время. </w:t>
      </w:r>
      <w:r w:rsidR="003D1AD7" w:rsidRPr="00A951BD">
        <w:rPr>
          <w:rFonts w:ascii="Times New Roman" w:hAnsi="Times New Roman" w:cs="Times New Roman"/>
          <w:sz w:val="24"/>
          <w:szCs w:val="24"/>
        </w:rPr>
        <w:t xml:space="preserve">Экологическое объединение школьников </w:t>
      </w:r>
      <w:r w:rsidRPr="00A951BD">
        <w:rPr>
          <w:rFonts w:ascii="Times New Roman" w:hAnsi="Times New Roman" w:cs="Times New Roman"/>
          <w:sz w:val="24"/>
          <w:szCs w:val="24"/>
        </w:rPr>
        <w:t xml:space="preserve">МБОУ «СОШ № 29» </w:t>
      </w:r>
      <w:r w:rsidR="003D1AD7" w:rsidRPr="00A951BD">
        <w:rPr>
          <w:rFonts w:ascii="Times New Roman" w:hAnsi="Times New Roman" w:cs="Times New Roman"/>
          <w:sz w:val="24"/>
          <w:szCs w:val="24"/>
        </w:rPr>
        <w:t xml:space="preserve">на протяжении 5 лет ведут работу по охране водоемов. </w:t>
      </w:r>
      <w:r w:rsidR="00526B29" w:rsidRPr="00A951BD">
        <w:rPr>
          <w:rFonts w:ascii="Times New Roman" w:hAnsi="Times New Roman" w:cs="Times New Roman"/>
          <w:sz w:val="24"/>
          <w:szCs w:val="24"/>
        </w:rPr>
        <w:t xml:space="preserve">Под защитой учащихся нашей школы находится родник Чепчеп, </w:t>
      </w:r>
      <w:r w:rsidR="00296883" w:rsidRPr="00A951BD">
        <w:rPr>
          <w:rFonts w:ascii="Times New Roman" w:hAnsi="Times New Roman" w:cs="Times New Roman"/>
          <w:sz w:val="24"/>
          <w:szCs w:val="24"/>
        </w:rPr>
        <w:t xml:space="preserve">на котором ежегодно проводятся санитарная очистка территории, работы по благоустройству. Продолжая работу по изучению новых  водотоков,  </w:t>
      </w:r>
      <w:r w:rsidR="00982B90">
        <w:rPr>
          <w:rFonts w:ascii="Times New Roman" w:hAnsi="Times New Roman" w:cs="Times New Roman"/>
          <w:sz w:val="24"/>
          <w:szCs w:val="24"/>
        </w:rPr>
        <w:t>в 2016-2017 учебном году эко</w:t>
      </w:r>
      <w:r w:rsidR="003A4D5B">
        <w:rPr>
          <w:rFonts w:ascii="Times New Roman" w:hAnsi="Times New Roman" w:cs="Times New Roman"/>
          <w:sz w:val="24"/>
          <w:szCs w:val="24"/>
        </w:rPr>
        <w:t>ло</w:t>
      </w:r>
      <w:r w:rsidR="00982B90">
        <w:rPr>
          <w:rFonts w:ascii="Times New Roman" w:hAnsi="Times New Roman" w:cs="Times New Roman"/>
          <w:sz w:val="24"/>
          <w:szCs w:val="24"/>
        </w:rPr>
        <w:t>гическое объединение провели</w:t>
      </w:r>
      <w:r w:rsidRPr="00A951BD">
        <w:rPr>
          <w:rFonts w:ascii="Times New Roman" w:hAnsi="Times New Roman" w:cs="Times New Roman"/>
          <w:sz w:val="24"/>
          <w:szCs w:val="24"/>
        </w:rPr>
        <w:t xml:space="preserve"> исследовательские работы на ключе Безымянный, который находится на территории, прил</w:t>
      </w:r>
      <w:r w:rsidR="00296883" w:rsidRPr="00A951BD">
        <w:rPr>
          <w:rFonts w:ascii="Times New Roman" w:hAnsi="Times New Roman" w:cs="Times New Roman"/>
          <w:sz w:val="24"/>
          <w:szCs w:val="24"/>
        </w:rPr>
        <w:t>егающей к ж</w:t>
      </w:r>
      <w:r w:rsidR="00CE4D1B" w:rsidRPr="00A951BD">
        <w:rPr>
          <w:rFonts w:ascii="Times New Roman" w:hAnsi="Times New Roman" w:cs="Times New Roman"/>
          <w:sz w:val="24"/>
          <w:szCs w:val="24"/>
        </w:rPr>
        <w:t>илому району Стениха, так как 43 ученика</w:t>
      </w:r>
      <w:r w:rsidR="00296883" w:rsidRPr="00A951BD">
        <w:rPr>
          <w:rFonts w:ascii="Times New Roman" w:hAnsi="Times New Roman" w:cs="Times New Roman"/>
          <w:sz w:val="24"/>
          <w:szCs w:val="24"/>
        </w:rPr>
        <w:t xml:space="preserve"> нашей школы проживают в этом поселке.</w:t>
      </w:r>
    </w:p>
    <w:p w:rsidR="00DB207B" w:rsidRPr="00A951BD" w:rsidRDefault="00125929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 xml:space="preserve">Цель исследования: </w:t>
      </w:r>
      <w:r w:rsidRPr="00A951BD">
        <w:rPr>
          <w:rFonts w:ascii="Times New Roman" w:hAnsi="Times New Roman" w:cs="Times New Roman"/>
          <w:sz w:val="24"/>
          <w:szCs w:val="24"/>
        </w:rPr>
        <w:t>изучение</w:t>
      </w:r>
      <w:r w:rsidR="00F10A83" w:rsidRPr="00A951BD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48327B" w:rsidRPr="00A951BD">
        <w:rPr>
          <w:rFonts w:ascii="Times New Roman" w:hAnsi="Times New Roman" w:cs="Times New Roman"/>
          <w:sz w:val="24"/>
          <w:szCs w:val="24"/>
        </w:rPr>
        <w:t xml:space="preserve"> ключа на предмет возможности использования воды в хозяйственных нуждах человека.</w:t>
      </w:r>
    </w:p>
    <w:p w:rsidR="001C3141" w:rsidRPr="00A951BD" w:rsidRDefault="0048327B" w:rsidP="00982B9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1C3141" w:rsidRPr="00A951BD" w:rsidRDefault="001C3141" w:rsidP="00982B9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Изучить литературу по состоянию подземных вод Иркутской области</w:t>
      </w:r>
    </w:p>
    <w:p w:rsidR="0048327B" w:rsidRPr="00A951BD" w:rsidRDefault="0048327B" w:rsidP="00982B9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 xml:space="preserve">Провести исследование прибрежной зоны ручья  </w:t>
      </w:r>
      <w:r w:rsidR="00BD26B8" w:rsidRPr="00A951BD">
        <w:rPr>
          <w:rFonts w:ascii="Times New Roman" w:hAnsi="Times New Roman" w:cs="Times New Roman"/>
          <w:sz w:val="24"/>
          <w:szCs w:val="24"/>
        </w:rPr>
        <w:t xml:space="preserve">Чумахай, </w:t>
      </w:r>
      <w:r w:rsidRPr="00A951BD">
        <w:rPr>
          <w:rFonts w:ascii="Times New Roman" w:hAnsi="Times New Roman" w:cs="Times New Roman"/>
          <w:sz w:val="24"/>
          <w:szCs w:val="24"/>
        </w:rPr>
        <w:t>в районе которого расположен ключ</w:t>
      </w:r>
      <w:r w:rsidR="00D14EC1" w:rsidRPr="00A951BD">
        <w:rPr>
          <w:rFonts w:ascii="Times New Roman" w:hAnsi="Times New Roman" w:cs="Times New Roman"/>
          <w:sz w:val="24"/>
          <w:szCs w:val="24"/>
        </w:rPr>
        <w:t>.</w:t>
      </w:r>
    </w:p>
    <w:p w:rsidR="00D14EC1" w:rsidRPr="00A951BD" w:rsidRDefault="0048327B" w:rsidP="00982B9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Составить паспорт ключа</w:t>
      </w:r>
      <w:r w:rsidR="00D14EC1" w:rsidRPr="00A951BD">
        <w:rPr>
          <w:rFonts w:ascii="Times New Roman" w:hAnsi="Times New Roman" w:cs="Times New Roman"/>
          <w:sz w:val="24"/>
          <w:szCs w:val="24"/>
        </w:rPr>
        <w:t>.</w:t>
      </w:r>
    </w:p>
    <w:p w:rsidR="0048327B" w:rsidRPr="00A951BD" w:rsidRDefault="0048327B" w:rsidP="00982B9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lastRenderedPageBreak/>
        <w:t>Провести исследование воды в условиях школьной лаборатории, на предмет ее использования</w:t>
      </w:r>
      <w:r w:rsidR="00BD26B8" w:rsidRPr="00A951BD">
        <w:rPr>
          <w:rFonts w:ascii="Times New Roman" w:hAnsi="Times New Roman" w:cs="Times New Roman"/>
          <w:sz w:val="24"/>
          <w:szCs w:val="24"/>
        </w:rPr>
        <w:t>.</w:t>
      </w:r>
    </w:p>
    <w:p w:rsidR="001C3141" w:rsidRPr="00A951BD" w:rsidRDefault="00BD26B8" w:rsidP="00982B9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Провести мониторинг состояния ключа в различные сезоны года, для определения мероприятий по его благоустройству.</w:t>
      </w:r>
    </w:p>
    <w:p w:rsidR="00296883" w:rsidRPr="00F24C28" w:rsidRDefault="00F37EB6" w:rsidP="00982B9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Провести благоустройство ключа (создание каптажного сооружения)</w:t>
      </w:r>
    </w:p>
    <w:p w:rsidR="00F24C28" w:rsidRPr="00F24C28" w:rsidRDefault="00F24C28" w:rsidP="00982B90">
      <w:pPr>
        <w:spacing w:after="0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4C28">
        <w:rPr>
          <w:rFonts w:ascii="Times New Roman" w:hAnsi="Times New Roman" w:cs="Times New Roman"/>
          <w:b/>
          <w:i/>
          <w:color w:val="000000"/>
          <w:sz w:val="24"/>
          <w:szCs w:val="24"/>
        </w:rPr>
        <w:t>Мы не ценим её, мы, как дети с игрушкой играем,</w:t>
      </w:r>
      <w:r w:rsidRPr="00F24C2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С этим главным сокровищем, таинством Жизни, водой,</w:t>
      </w:r>
      <w:r w:rsidRPr="00F24C2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Загрязняем её, отравляем её, убиваем...</w:t>
      </w:r>
      <w:r w:rsidRPr="00F24C2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Ну, а если когда-то игра обернётся бедой?</w:t>
      </w:r>
    </w:p>
    <w:p w:rsidR="00F24C28" w:rsidRDefault="00F24C28" w:rsidP="00982B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7C" w:rsidRPr="00A951BD" w:rsidRDefault="00753D7C" w:rsidP="00F24C28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Состояние подземных вод Иркутской области.</w:t>
      </w:r>
    </w:p>
    <w:p w:rsidR="005035AD" w:rsidRPr="00A951BD" w:rsidRDefault="00D14EC1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 xml:space="preserve">Состояние подземных вод в Иркутской области  </w:t>
      </w:r>
      <w:r w:rsidR="00D06308" w:rsidRPr="00A951BD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Pr="00A951BD">
        <w:rPr>
          <w:rFonts w:ascii="Times New Roman" w:hAnsi="Times New Roman" w:cs="Times New Roman"/>
          <w:sz w:val="24"/>
          <w:szCs w:val="24"/>
        </w:rPr>
        <w:t>по данным наблюдений на пунктах государственной опорной наблюдательной сети, включающей</w:t>
      </w:r>
      <w:r w:rsidR="00D06308" w:rsidRPr="00A951BD">
        <w:rPr>
          <w:rFonts w:ascii="Times New Roman" w:hAnsi="Times New Roman" w:cs="Times New Roman"/>
          <w:sz w:val="24"/>
          <w:szCs w:val="24"/>
        </w:rPr>
        <w:t xml:space="preserve"> 41 водопункт, и по отчетности недропользователей, осуществляющих производственный контроль.</w:t>
      </w:r>
    </w:p>
    <w:p w:rsidR="00753D7C" w:rsidRPr="00A951BD" w:rsidRDefault="00195091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Среднегодовые и экстремальные уровни воды  на большей части области в зависимости от выпадения осадков колеблются от 0,1 – 0,4 м от среднемноголетних отметок.</w:t>
      </w:r>
    </w:p>
    <w:p w:rsidR="00195091" w:rsidRPr="00A951BD" w:rsidRDefault="00195091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Качественный состав подземных вод основных эксплуатационных водоносных комплексов</w:t>
      </w:r>
      <w:r w:rsidR="00753D7C" w:rsidRPr="00A951BD">
        <w:rPr>
          <w:rFonts w:ascii="Times New Roman" w:hAnsi="Times New Roman" w:cs="Times New Roman"/>
          <w:sz w:val="24"/>
          <w:szCs w:val="24"/>
        </w:rPr>
        <w:t xml:space="preserve"> остается стабильным. Содержание большинства микроэлементов не превышает предельно-допустимых норм. По химическому составу воды Иркутской области преимущественно сульфатно-гидрокарбонатные или сульфатные кальциевые. Минерализация подземных вод Иркутской области находится в пределах 0,2-0,5 г/л.</w:t>
      </w:r>
      <w:r w:rsidR="005860F0" w:rsidRPr="00A951BD">
        <w:rPr>
          <w:rFonts w:ascii="Times New Roman" w:hAnsi="Times New Roman" w:cs="Times New Roman"/>
          <w:sz w:val="24"/>
          <w:szCs w:val="24"/>
        </w:rPr>
        <w:t xml:space="preserve">  По состоянию на 1.01 2016 года на территории Иркутской области учтено более 215 источников загрязнения подземных вод. Выявленное загрязнение подземных вод связано, в основном, с объектами  промышленного и коммунального хозяйства, сосредоточенных в урбанизированных зонах. Братска зона в </w:t>
      </w:r>
      <w:r w:rsidR="00DA1653" w:rsidRPr="00A951BD">
        <w:rPr>
          <w:rFonts w:ascii="Times New Roman" w:hAnsi="Times New Roman" w:cs="Times New Roman"/>
          <w:sz w:val="24"/>
          <w:szCs w:val="24"/>
        </w:rPr>
        <w:t>пределах которой мы проживаем ин</w:t>
      </w:r>
      <w:r w:rsidR="005860F0" w:rsidRPr="00A951BD">
        <w:rPr>
          <w:rFonts w:ascii="Times New Roman" w:hAnsi="Times New Roman" w:cs="Times New Roman"/>
          <w:sz w:val="24"/>
          <w:szCs w:val="24"/>
        </w:rPr>
        <w:t>тенсивн</w:t>
      </w:r>
      <w:r w:rsidR="00DA1653" w:rsidRPr="00A951BD">
        <w:rPr>
          <w:rFonts w:ascii="Times New Roman" w:hAnsi="Times New Roman" w:cs="Times New Roman"/>
          <w:sz w:val="24"/>
          <w:szCs w:val="24"/>
        </w:rPr>
        <w:t>ое техногенное влияние испытывае</w:t>
      </w:r>
      <w:r w:rsidR="005860F0" w:rsidRPr="00A951BD">
        <w:rPr>
          <w:rFonts w:ascii="Times New Roman" w:hAnsi="Times New Roman" w:cs="Times New Roman"/>
          <w:sz w:val="24"/>
          <w:szCs w:val="24"/>
        </w:rPr>
        <w:t>т</w:t>
      </w:r>
      <w:r w:rsidR="00DA1653" w:rsidRPr="00A951BD">
        <w:rPr>
          <w:rFonts w:ascii="Times New Roman" w:hAnsi="Times New Roman" w:cs="Times New Roman"/>
          <w:sz w:val="24"/>
          <w:szCs w:val="24"/>
        </w:rPr>
        <w:t xml:space="preserve"> ордовикский водоносный комплекс вблизи Братской ГЭС, где на 40-километровом участке Ангаро -Вихоревского междуречья расположены объекты рассолодобычи, лесоперерабатывающего комплекса (филиала АОО «Группы Илим» в г.Братске и ЗАО «Илимхимпром»), металлургии (БРАЗа, завода ферросплавов) и теплоэнергетики. </w:t>
      </w:r>
    </w:p>
    <w:p w:rsidR="00DA1653" w:rsidRPr="00A951BD" w:rsidRDefault="00DA1653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lastRenderedPageBreak/>
        <w:t>Общий ореол загрязнения  в Братской зоне образован в результате деятельности 7 производственных участков</w:t>
      </w:r>
      <w:r w:rsidR="00A7506D" w:rsidRPr="00A951BD">
        <w:rPr>
          <w:rFonts w:ascii="Times New Roman" w:hAnsi="Times New Roman" w:cs="Times New Roman"/>
          <w:sz w:val="24"/>
          <w:szCs w:val="24"/>
        </w:rPr>
        <w:t xml:space="preserve"> и прослежен на территории 40 км</w:t>
      </w:r>
      <w:r w:rsidR="00A7506D" w:rsidRPr="00A95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7506D" w:rsidRPr="00A951BD">
        <w:rPr>
          <w:rFonts w:ascii="Times New Roman" w:hAnsi="Times New Roman" w:cs="Times New Roman"/>
          <w:sz w:val="24"/>
          <w:szCs w:val="24"/>
        </w:rPr>
        <w:t>. Наиболее сильное загрязнение наблюдается в районе хлорного производства, у корпуса выпарки электролитических щелоков. Максимальное содержание ХПК – 2800мг/л или 280 ПДК, хлоридов 32г/л или 91 ПДК, сухого остатка 73г/л, рН-12.</w:t>
      </w:r>
    </w:p>
    <w:p w:rsidR="00C114C1" w:rsidRPr="00A951BD" w:rsidRDefault="00C114C1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Река Вихорева, на правом берегу которой расположился ключ,</w:t>
      </w:r>
      <w:r w:rsidR="00C14C26" w:rsidRPr="00A951BD">
        <w:rPr>
          <w:rFonts w:ascii="Times New Roman" w:hAnsi="Times New Roman" w:cs="Times New Roman"/>
          <w:sz w:val="24"/>
          <w:szCs w:val="24"/>
        </w:rPr>
        <w:t xml:space="preserve"> загрязняется сточными водами ОАО «Группы «Илим» в г. Братске, хозяйственно-бытовыми сточными водами ПУ ВК</w:t>
      </w:r>
      <w:r w:rsidR="00545B5C">
        <w:rPr>
          <w:rFonts w:ascii="Times New Roman" w:hAnsi="Times New Roman" w:cs="Times New Roman"/>
          <w:sz w:val="24"/>
          <w:szCs w:val="24"/>
        </w:rPr>
        <w:t>К г. Братска. В воде Р. Вихорева</w:t>
      </w:r>
      <w:r w:rsidR="00C14C26" w:rsidRPr="00A951BD">
        <w:rPr>
          <w:rFonts w:ascii="Times New Roman" w:hAnsi="Times New Roman" w:cs="Times New Roman"/>
          <w:sz w:val="24"/>
          <w:szCs w:val="24"/>
        </w:rPr>
        <w:tab/>
        <w:t xml:space="preserve"> уже в фоновом створе среднегодовые концентрации превысили ПДК по 3 показателям:</w:t>
      </w:r>
      <w:r w:rsidR="0095703D" w:rsidRPr="00A951BD">
        <w:rPr>
          <w:rFonts w:ascii="Times New Roman" w:hAnsi="Times New Roman" w:cs="Times New Roman"/>
          <w:sz w:val="24"/>
          <w:szCs w:val="24"/>
        </w:rPr>
        <w:t xml:space="preserve"> железо общее в 2,9 раза, нефте</w:t>
      </w:r>
      <w:r w:rsidR="00C14C26" w:rsidRPr="00A951BD">
        <w:rPr>
          <w:rFonts w:ascii="Times New Roman" w:hAnsi="Times New Roman" w:cs="Times New Roman"/>
          <w:sz w:val="24"/>
          <w:szCs w:val="24"/>
        </w:rPr>
        <w:t>продукты</w:t>
      </w:r>
      <w:r w:rsidR="0095703D" w:rsidRPr="00A951BD">
        <w:rPr>
          <w:rFonts w:ascii="Times New Roman" w:hAnsi="Times New Roman" w:cs="Times New Roman"/>
          <w:sz w:val="24"/>
          <w:szCs w:val="24"/>
        </w:rPr>
        <w:t xml:space="preserve"> в</w:t>
      </w:r>
      <w:r w:rsidR="00F8681C" w:rsidRPr="00A951BD">
        <w:rPr>
          <w:rFonts w:ascii="Times New Roman" w:hAnsi="Times New Roman" w:cs="Times New Roman"/>
          <w:sz w:val="24"/>
          <w:szCs w:val="24"/>
        </w:rPr>
        <w:t xml:space="preserve"> 1,5 раза, лигнин в 3,3</w:t>
      </w:r>
      <w:r w:rsidR="00692B31" w:rsidRPr="00A951BD">
        <w:rPr>
          <w:rFonts w:ascii="Times New Roman" w:hAnsi="Times New Roman" w:cs="Times New Roman"/>
          <w:sz w:val="24"/>
          <w:szCs w:val="24"/>
        </w:rPr>
        <w:t xml:space="preserve"> раза.</w:t>
      </w:r>
      <w:r w:rsidR="00F8681C" w:rsidRPr="00A951BD">
        <w:rPr>
          <w:rFonts w:ascii="Times New Roman" w:hAnsi="Times New Roman" w:cs="Times New Roman"/>
          <w:sz w:val="24"/>
          <w:szCs w:val="24"/>
        </w:rPr>
        <w:t xml:space="preserve"> В максимальных значениях большинство нормированных показателей превышали норму: азот аммонийный в 1.5 раза, азот нитритный в 3 раза, железо общее в 5 раз, фенолы в 2 раза, нефтепродукты в 3,8 раза, органические вещества по ХПК в 2,3 раза. </w:t>
      </w:r>
    </w:p>
    <w:p w:rsidR="00F37EB6" w:rsidRDefault="00F8681C" w:rsidP="00982B9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По степени загрязне</w:t>
      </w:r>
      <w:r w:rsidR="00CB6B3A" w:rsidRPr="00A951BD">
        <w:rPr>
          <w:rFonts w:ascii="Times New Roman" w:hAnsi="Times New Roman" w:cs="Times New Roman"/>
          <w:sz w:val="24"/>
          <w:szCs w:val="24"/>
        </w:rPr>
        <w:t>нности, вода в створе в течение</w:t>
      </w:r>
      <w:r w:rsidRPr="00A951BD">
        <w:rPr>
          <w:rFonts w:ascii="Times New Roman" w:hAnsi="Times New Roman" w:cs="Times New Roman"/>
          <w:sz w:val="24"/>
          <w:szCs w:val="24"/>
        </w:rPr>
        <w:t xml:space="preserve"> года характеризуется как </w:t>
      </w:r>
      <w:r w:rsidR="00CB6B3A" w:rsidRPr="00A951BD">
        <w:rPr>
          <w:rFonts w:ascii="Times New Roman" w:hAnsi="Times New Roman" w:cs="Times New Roman"/>
          <w:sz w:val="24"/>
          <w:szCs w:val="24"/>
        </w:rPr>
        <w:t>«загрязненная», 3-й класс, разряд «а».</w:t>
      </w:r>
    </w:p>
    <w:p w:rsidR="00F37EB6" w:rsidRPr="00A951BD" w:rsidRDefault="00F37EB6" w:rsidP="00F24C28">
      <w:pPr>
        <w:autoSpaceDE w:val="0"/>
        <w:autoSpaceDN w:val="0"/>
        <w:adjustRightInd w:val="0"/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Методика исследования</w:t>
      </w:r>
    </w:p>
    <w:p w:rsidR="00CE4D1B" w:rsidRPr="00A951BD" w:rsidRDefault="00CB6B3A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Изучив государственный доклад о состоянии окружающей среды Иркутской области</w:t>
      </w:r>
      <w:r w:rsidR="00F10A83" w:rsidRPr="00A951BD">
        <w:rPr>
          <w:rFonts w:ascii="Times New Roman" w:hAnsi="Times New Roman" w:cs="Times New Roman"/>
          <w:sz w:val="24"/>
          <w:szCs w:val="24"/>
        </w:rPr>
        <w:t xml:space="preserve">, мы приступили к </w:t>
      </w:r>
      <w:r w:rsidR="000D6C80" w:rsidRPr="00A951BD">
        <w:rPr>
          <w:rFonts w:ascii="Times New Roman" w:hAnsi="Times New Roman" w:cs="Times New Roman"/>
          <w:sz w:val="24"/>
          <w:szCs w:val="24"/>
        </w:rPr>
        <w:t xml:space="preserve">полевым исследованиям территории ключа. </w:t>
      </w:r>
    </w:p>
    <w:p w:rsidR="005616C9" w:rsidRPr="00A951BD" w:rsidRDefault="005616C9" w:rsidP="00F24C28">
      <w:pPr>
        <w:autoSpaceDE w:val="0"/>
        <w:autoSpaceDN w:val="0"/>
        <w:adjustRightInd w:val="0"/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51BD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="00CE4D1B" w:rsidRPr="00A951BD">
        <w:rPr>
          <w:rFonts w:ascii="Times New Roman" w:hAnsi="Times New Roman" w:cs="Times New Roman"/>
          <w:b/>
          <w:i/>
          <w:sz w:val="24"/>
          <w:szCs w:val="24"/>
        </w:rPr>
        <w:t>кого осуществляется исследовательский проект</w:t>
      </w:r>
    </w:p>
    <w:p w:rsidR="00CE4D1B" w:rsidRPr="00A951BD" w:rsidRDefault="005616C9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Наш исследовательский проект имеет большое значение для населения, проживающего на территории поселка Стениха, вблизи которого расположен ключ</w:t>
      </w:r>
      <w:r w:rsidR="00CE4D1B" w:rsidRPr="00A951BD">
        <w:rPr>
          <w:rFonts w:ascii="Times New Roman" w:hAnsi="Times New Roman" w:cs="Times New Roman"/>
          <w:sz w:val="24"/>
          <w:szCs w:val="24"/>
        </w:rPr>
        <w:t>.</w:t>
      </w:r>
    </w:p>
    <w:p w:rsidR="00CE4D1B" w:rsidRDefault="00CE4D1B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6"/>
        <w:gridCol w:w="4927"/>
      </w:tblGrid>
      <w:tr w:rsidR="005616C9" w:rsidTr="005616C9">
        <w:tc>
          <w:tcPr>
            <w:tcW w:w="4926" w:type="dxa"/>
          </w:tcPr>
          <w:p w:rsidR="005616C9" w:rsidRPr="00A951BD" w:rsidRDefault="005616C9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Группа, для которой осуществляется исследовательский проект</w:t>
            </w:r>
          </w:p>
        </w:tc>
        <w:tc>
          <w:tcPr>
            <w:tcW w:w="4927" w:type="dxa"/>
          </w:tcPr>
          <w:p w:rsidR="005616C9" w:rsidRPr="00A951BD" w:rsidRDefault="005616C9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5616C9" w:rsidTr="005616C9">
        <w:tc>
          <w:tcPr>
            <w:tcW w:w="4926" w:type="dxa"/>
          </w:tcPr>
          <w:p w:rsidR="005616C9" w:rsidRPr="00A951BD" w:rsidRDefault="005616C9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Учащиеся школы МБОУ «СОШ № 29», проживающих на территории поселка</w:t>
            </w:r>
          </w:p>
        </w:tc>
        <w:tc>
          <w:tcPr>
            <w:tcW w:w="4927" w:type="dxa"/>
          </w:tcPr>
          <w:p w:rsidR="005616C9" w:rsidRPr="00A951BD" w:rsidRDefault="00CE4D1B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616C9" w:rsidRPr="00A951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616C9" w:rsidTr="005616C9">
        <w:tc>
          <w:tcPr>
            <w:tcW w:w="4926" w:type="dxa"/>
          </w:tcPr>
          <w:p w:rsidR="005616C9" w:rsidRPr="00A951BD" w:rsidRDefault="00CE4D1B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  <w:tc>
          <w:tcPr>
            <w:tcW w:w="4927" w:type="dxa"/>
          </w:tcPr>
          <w:p w:rsidR="005616C9" w:rsidRPr="00A951BD" w:rsidRDefault="00CE4D1B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</w:tbl>
    <w:p w:rsidR="00CE4D1B" w:rsidRDefault="00CE4D1B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D1B" w:rsidRPr="00A951BD" w:rsidRDefault="00CE4D1B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Для своего исследования был использован перечень сведений для описания  родника.</w:t>
      </w:r>
    </w:p>
    <w:p w:rsidR="00CE4D1B" w:rsidRPr="00A951BD" w:rsidRDefault="00437DD6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51BD">
        <w:rPr>
          <w:rFonts w:ascii="Times New Roman" w:hAnsi="Times New Roman" w:cs="Times New Roman"/>
          <w:sz w:val="20"/>
          <w:szCs w:val="20"/>
        </w:rPr>
        <w:lastRenderedPageBreak/>
        <w:t>(К</w:t>
      </w:r>
      <w:r w:rsidR="00CE4D1B" w:rsidRPr="00A951BD">
        <w:rPr>
          <w:rFonts w:ascii="Times New Roman" w:hAnsi="Times New Roman" w:cs="Times New Roman"/>
          <w:sz w:val="20"/>
          <w:szCs w:val="20"/>
        </w:rPr>
        <w:t xml:space="preserve">раткие методические рекомендации для </w:t>
      </w:r>
      <w:r w:rsidRPr="00A951BD">
        <w:rPr>
          <w:rFonts w:ascii="Times New Roman" w:hAnsi="Times New Roman" w:cs="Times New Roman"/>
          <w:sz w:val="20"/>
          <w:szCs w:val="20"/>
        </w:rPr>
        <w:t>участников общественного водоохранного движения. Корытный Л.М. г. Иркутск.2016)</w:t>
      </w:r>
    </w:p>
    <w:p w:rsidR="00CE4D1B" w:rsidRPr="005616C9" w:rsidRDefault="00CE4D1B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C80" w:rsidRPr="00A951BD" w:rsidRDefault="000D6C80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b/>
          <w:i/>
          <w:sz w:val="24"/>
          <w:szCs w:val="24"/>
        </w:rPr>
        <w:t>Географическое положение ключа.</w:t>
      </w:r>
      <w:r w:rsidR="00F10A83" w:rsidRPr="00A951BD">
        <w:rPr>
          <w:rFonts w:ascii="Times New Roman" w:hAnsi="Times New Roman" w:cs="Times New Roman"/>
          <w:sz w:val="24"/>
          <w:szCs w:val="24"/>
        </w:rPr>
        <w:t xml:space="preserve">  Ключ расположен на юго-восток</w:t>
      </w:r>
      <w:r w:rsidRPr="00A951BD">
        <w:rPr>
          <w:rFonts w:ascii="Times New Roman" w:hAnsi="Times New Roman" w:cs="Times New Roman"/>
          <w:sz w:val="24"/>
          <w:szCs w:val="24"/>
        </w:rPr>
        <w:t>е</w:t>
      </w:r>
      <w:r w:rsidR="00F10A83" w:rsidRPr="00A951BD">
        <w:rPr>
          <w:rFonts w:ascii="Times New Roman" w:hAnsi="Times New Roman" w:cs="Times New Roman"/>
          <w:sz w:val="24"/>
          <w:szCs w:val="24"/>
        </w:rPr>
        <w:t xml:space="preserve"> от жилого района Стениха Братского района Иркутской области в долине ручья Чумахай, который впадает в реку Вихорева. Расстояние от поселка</w:t>
      </w:r>
      <w:r w:rsidRPr="00A951BD">
        <w:rPr>
          <w:rFonts w:ascii="Times New Roman" w:hAnsi="Times New Roman" w:cs="Times New Roman"/>
          <w:sz w:val="24"/>
          <w:szCs w:val="24"/>
        </w:rPr>
        <w:t xml:space="preserve"> до ключа составляет 650 метров, до реки Вихорева 300 метров.</w:t>
      </w:r>
    </w:p>
    <w:p w:rsidR="008970E4" w:rsidRPr="00A951BD" w:rsidRDefault="00F529BD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Положение в рельефе.</w:t>
      </w:r>
      <w:r w:rsidRPr="00A9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Водоток</w:t>
      </w:r>
      <w:r w:rsidR="0098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BD">
        <w:rPr>
          <w:rFonts w:ascii="Times New Roman" w:hAnsi="Times New Roman" w:cs="Times New Roman"/>
          <w:sz w:val="24"/>
          <w:szCs w:val="24"/>
        </w:rPr>
        <w:t>находится</w:t>
      </w:r>
      <w:r w:rsidR="00C07304" w:rsidRPr="00A951BD">
        <w:rPr>
          <w:rFonts w:ascii="Times New Roman" w:hAnsi="Times New Roman" w:cs="Times New Roman"/>
          <w:sz w:val="24"/>
          <w:szCs w:val="24"/>
        </w:rPr>
        <w:t xml:space="preserve"> у подножия юго-восточного склона холма высотой 9 метров на дне балки.</w:t>
      </w:r>
      <w:r w:rsidR="00771B95" w:rsidRPr="00A951BD">
        <w:rPr>
          <w:rFonts w:ascii="Times New Roman" w:hAnsi="Times New Roman" w:cs="Times New Roman"/>
          <w:sz w:val="24"/>
          <w:szCs w:val="24"/>
        </w:rPr>
        <w:t xml:space="preserve"> Склон ступенчатый, сложенный мощными слоями глины, заросший травянистой растительностью. </w:t>
      </w:r>
      <w:r w:rsidR="0030152E" w:rsidRPr="00A951BD">
        <w:rPr>
          <w:rFonts w:ascii="Times New Roman" w:hAnsi="Times New Roman" w:cs="Times New Roman"/>
          <w:sz w:val="24"/>
          <w:szCs w:val="24"/>
        </w:rPr>
        <w:t>Ключ бьет из земли, глубина чаши 53 сантиметров</w:t>
      </w:r>
      <w:r w:rsidR="00C76261" w:rsidRPr="00A951BD">
        <w:rPr>
          <w:rFonts w:ascii="Times New Roman" w:hAnsi="Times New Roman" w:cs="Times New Roman"/>
          <w:sz w:val="24"/>
          <w:szCs w:val="24"/>
        </w:rPr>
        <w:t>, температура воды составляет 3</w:t>
      </w:r>
      <w:r w:rsidR="00C76261" w:rsidRPr="00A951B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C76261" w:rsidRPr="00A951BD">
        <w:rPr>
          <w:rFonts w:ascii="Times New Roman" w:hAnsi="Times New Roman" w:cs="Times New Roman"/>
          <w:sz w:val="24"/>
          <w:szCs w:val="24"/>
        </w:rPr>
        <w:t xml:space="preserve">С. </w:t>
      </w:r>
      <w:r w:rsidR="008970E4" w:rsidRPr="00A951BD">
        <w:rPr>
          <w:rFonts w:ascii="Times New Roman" w:eastAsia="TimesNewRomanPSMT" w:hAnsi="Times New Roman" w:cs="Times New Roman"/>
          <w:sz w:val="24"/>
          <w:szCs w:val="24"/>
        </w:rPr>
        <w:t>Выход источника на поверхность имеет спокойное состояние</w:t>
      </w:r>
    </w:p>
    <w:p w:rsidR="00AA26B1" w:rsidRPr="00A951BD" w:rsidRDefault="00AA26B1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1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Относительная высота выхода родника над уровнем ближайшего водоема.</w:t>
      </w:r>
    </w:p>
    <w:p w:rsidR="00437DD6" w:rsidRPr="00A951BD" w:rsidRDefault="00437DD6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высота ключа относительно уровня реки Вихорева составляет 1 метр, относительно ручья Чумахай 0,5 метра.</w:t>
      </w:r>
    </w:p>
    <w:p w:rsidR="00E03692" w:rsidRDefault="00F529BD" w:rsidP="00E03692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1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питающих источник подземных вод</w:t>
      </w:r>
    </w:p>
    <w:p w:rsidR="00FE0F1F" w:rsidRPr="00E03692" w:rsidRDefault="00C76261" w:rsidP="00E03692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1BD">
        <w:rPr>
          <w:rFonts w:ascii="Times New Roman" w:hAnsi="Times New Roman" w:cs="Times New Roman"/>
          <w:sz w:val="24"/>
          <w:szCs w:val="24"/>
        </w:rPr>
        <w:t>Тип вод питающих источник – грунтовые.</w:t>
      </w:r>
      <w:r w:rsidR="00FE0F1F" w:rsidRPr="00A951BD">
        <w:rPr>
          <w:rFonts w:ascii="Times New Roman" w:eastAsia="TimesNewRomanPS-ItalicMT" w:hAnsi="Times New Roman" w:cs="Times New Roman"/>
          <w:iCs/>
          <w:sz w:val="24"/>
          <w:szCs w:val="24"/>
        </w:rPr>
        <w:t>Грунтовые воды</w:t>
      </w:r>
      <w:r w:rsidR="00FE0F1F" w:rsidRPr="00A951BD">
        <w:rPr>
          <w:rFonts w:ascii="Times New Roman" w:hAnsi="Times New Roman" w:cs="Times New Roman"/>
          <w:sz w:val="24"/>
          <w:szCs w:val="24"/>
        </w:rPr>
        <w:t xml:space="preserve">– </w:t>
      </w:r>
      <w:r w:rsidR="00E03692">
        <w:rPr>
          <w:rFonts w:ascii="Times New Roman" w:eastAsia="TimesNewRomanPSMT" w:hAnsi="Times New Roman" w:cs="Times New Roman"/>
          <w:sz w:val="24"/>
          <w:szCs w:val="24"/>
        </w:rPr>
        <w:t>подземные воды</w:t>
      </w:r>
      <w:r w:rsidR="00FE0F1F" w:rsidRPr="00A951BD">
        <w:rPr>
          <w:rFonts w:ascii="Times New Roman" w:eastAsia="TimesNewRomanPSMT" w:hAnsi="Times New Roman" w:cs="Times New Roman"/>
          <w:sz w:val="24"/>
          <w:szCs w:val="24"/>
        </w:rPr>
        <w:t>первого от поверхности земли постоянно существующего водоносного</w:t>
      </w:r>
      <w:r w:rsidR="00E03692">
        <w:rPr>
          <w:rFonts w:ascii="Times New Roman" w:eastAsia="TimesNewRomanPSMT" w:hAnsi="Times New Roman" w:cs="Times New Roman"/>
          <w:sz w:val="24"/>
          <w:szCs w:val="24"/>
        </w:rPr>
        <w:t xml:space="preserve">пласта </w:t>
      </w:r>
      <w:r w:rsidR="00FE0F1F" w:rsidRPr="00A951BD">
        <w:rPr>
          <w:rFonts w:ascii="Times New Roman" w:eastAsia="TimesNewRomanPSMT" w:hAnsi="Times New Roman" w:cs="Times New Roman"/>
          <w:sz w:val="24"/>
          <w:szCs w:val="24"/>
        </w:rPr>
        <w:t xml:space="preserve">расположенного на первом от поверхности водоупоре.  </w:t>
      </w:r>
    </w:p>
    <w:p w:rsidR="00FE0F1F" w:rsidRPr="00A951BD" w:rsidRDefault="00F529BD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NewRomanPSMT" w:hAnsi="Times New Roman" w:cs="Times New Roman"/>
          <w:b/>
          <w:i/>
          <w:sz w:val="24"/>
          <w:szCs w:val="24"/>
        </w:rPr>
        <w:t>Тип родниковых вод.</w:t>
      </w:r>
      <w:r w:rsidR="00982B9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A951BD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FE0F1F" w:rsidRPr="00A951BD">
        <w:rPr>
          <w:rFonts w:ascii="Times New Roman" w:eastAsia="TimesNewRomanPSMT" w:hAnsi="Times New Roman" w:cs="Times New Roman"/>
          <w:sz w:val="24"/>
          <w:szCs w:val="24"/>
        </w:rPr>
        <w:t xml:space="preserve"> зависимости от характера</w:t>
      </w:r>
      <w:r w:rsidR="00982B9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0F1F" w:rsidRPr="00A951BD">
        <w:rPr>
          <w:rFonts w:ascii="Times New Roman" w:eastAsia="TimesNewRomanPSMT" w:hAnsi="Times New Roman" w:cs="Times New Roman"/>
          <w:sz w:val="24"/>
          <w:szCs w:val="24"/>
        </w:rPr>
        <w:t>выхода грунтовых вод на поверхность</w:t>
      </w:r>
      <w:r w:rsidRPr="00A951BD">
        <w:rPr>
          <w:rFonts w:ascii="Times New Roman" w:eastAsia="TimesNewRomanPSMT" w:hAnsi="Times New Roman" w:cs="Times New Roman"/>
          <w:sz w:val="24"/>
          <w:szCs w:val="24"/>
        </w:rPr>
        <w:t xml:space="preserve"> земли н</w:t>
      </w:r>
      <w:r w:rsidR="003F032F" w:rsidRPr="00A951BD">
        <w:rPr>
          <w:rFonts w:ascii="Times New Roman" w:eastAsia="TimesNewRomanPSMT" w:hAnsi="Times New Roman" w:cs="Times New Roman"/>
          <w:sz w:val="24"/>
          <w:szCs w:val="24"/>
        </w:rPr>
        <w:t>аш родник относится к депрессионному типу, так как такой тип родника характерен для пониженных речных и озерных террас, заболоченных низменностей, а также для мелких эрозионных врезов (оврагов, промоин, балок).</w:t>
      </w:r>
    </w:p>
    <w:p w:rsidR="00AA26B1" w:rsidRPr="00A951BD" w:rsidRDefault="00AA26B1" w:rsidP="00F24C28">
      <w:pPr>
        <w:autoSpaceDE w:val="0"/>
        <w:autoSpaceDN w:val="0"/>
        <w:adjustRightInd w:val="0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1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водоносного горизонта.</w:t>
      </w:r>
    </w:p>
    <w:p w:rsidR="00437DD6" w:rsidRPr="00A951BD" w:rsidRDefault="00437DD6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Водоносный горизонт на склоне перекрыт мощными  слоями глины, в</w:t>
      </w:r>
      <w:r w:rsidR="00FA1FB7" w:rsidRPr="00A9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балке 0,6 м водопроница</w:t>
      </w:r>
      <w:r w:rsidRPr="00A951B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емыми пластами</w:t>
      </w:r>
    </w:p>
    <w:p w:rsidR="000F705A" w:rsidRPr="00A951BD" w:rsidRDefault="000F705A" w:rsidP="00F24C28">
      <w:pPr>
        <w:autoSpaceDE w:val="0"/>
        <w:autoSpaceDN w:val="0"/>
        <w:adjustRightInd w:val="0"/>
        <w:spacing w:after="0" w:line="360" w:lineRule="auto"/>
        <w:ind w:left="360" w:firstLine="709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A951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 выхода воды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A26B1" w:rsidRPr="005035AD" w:rsidTr="00125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B1" w:rsidRPr="00A951BD" w:rsidRDefault="00AA26B1" w:rsidP="00F24C28">
            <w:pPr>
              <w:spacing w:after="0" w:line="360" w:lineRule="auto"/>
              <w:ind w:left="3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26B1" w:rsidRPr="00A951BD" w:rsidRDefault="00AA26B1" w:rsidP="00F24C28">
            <w:pPr>
              <w:spacing w:after="0" w:line="360" w:lineRule="auto"/>
              <w:ind w:left="360"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A26B1" w:rsidRPr="00A951BD" w:rsidRDefault="00AA26B1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NewRomanPSMT" w:hAnsi="Times New Roman" w:cs="Times New Roman"/>
          <w:sz w:val="24"/>
          <w:szCs w:val="24"/>
        </w:rPr>
        <w:t>Вода на поверхность выходит в один выход, истечение воды спокойное.</w:t>
      </w:r>
    </w:p>
    <w:p w:rsidR="00FA1FB7" w:rsidRPr="00A951BD" w:rsidRDefault="00AA26B1" w:rsidP="00982B90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Физические свойства воды.</w:t>
      </w:r>
    </w:p>
    <w:p w:rsidR="00D97E53" w:rsidRPr="00A951BD" w:rsidRDefault="00D97E53" w:rsidP="00982B90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NewRomanPSMT" w:hAnsi="Times New Roman" w:cs="Times New Roman"/>
          <w:sz w:val="24"/>
          <w:szCs w:val="24"/>
        </w:rPr>
        <w:t>Для определения показателя температуры воды, взятую пробу налили в колбу, поместили термометр, выдержали в течение 5 минут. Температура пробы составила 3</w:t>
      </w:r>
      <w:r w:rsidRPr="00A951BD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о</w:t>
      </w:r>
      <w:r w:rsidRPr="00A951BD">
        <w:rPr>
          <w:rFonts w:ascii="Times New Roman" w:eastAsia="TimesNewRomanPSMT" w:hAnsi="Times New Roman" w:cs="Times New Roman"/>
          <w:sz w:val="24"/>
          <w:szCs w:val="24"/>
        </w:rPr>
        <w:t xml:space="preserve">С. </w:t>
      </w:r>
    </w:p>
    <w:p w:rsidR="00AA26B1" w:rsidRPr="00A951BD" w:rsidRDefault="00D97E53" w:rsidP="00982B90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NewRomanPSMT" w:hAnsi="Times New Roman" w:cs="Times New Roman"/>
          <w:sz w:val="24"/>
          <w:szCs w:val="24"/>
        </w:rPr>
        <w:t xml:space="preserve">Прозрачность воды  определялась по шкале </w:t>
      </w:r>
      <w:r w:rsidR="00E95ACA" w:rsidRPr="00A951BD">
        <w:rPr>
          <w:rFonts w:ascii="Times New Roman" w:eastAsia="TimesNewRomanPSMT" w:hAnsi="Times New Roman" w:cs="Times New Roman"/>
          <w:sz w:val="24"/>
          <w:szCs w:val="24"/>
        </w:rPr>
        <w:t>оценки прозрачности воды:</w:t>
      </w:r>
    </w:p>
    <w:p w:rsidR="00E95ACA" w:rsidRPr="00A951BD" w:rsidRDefault="00E95ACA" w:rsidP="00982B90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NewRomanPSMT" w:hAnsi="Times New Roman" w:cs="Times New Roman"/>
          <w:sz w:val="24"/>
          <w:szCs w:val="24"/>
        </w:rPr>
        <w:t>А – вода сильно мутная; Б – слабопрозрачная (слегка мутная);</w:t>
      </w:r>
    </w:p>
    <w:p w:rsidR="00E95ACA" w:rsidRPr="00A951BD" w:rsidRDefault="00E95ACA" w:rsidP="00982B90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NewRomanPSMT" w:hAnsi="Times New Roman" w:cs="Times New Roman"/>
          <w:sz w:val="24"/>
          <w:szCs w:val="24"/>
        </w:rPr>
        <w:t>В  - прозрачная;               Г – очень прозрачная.</w:t>
      </w:r>
    </w:p>
    <w:p w:rsidR="00E95ACA" w:rsidRPr="00A951BD" w:rsidRDefault="00E95ACA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NewRomanPSMT" w:hAnsi="Times New Roman" w:cs="Times New Roman"/>
          <w:sz w:val="24"/>
          <w:szCs w:val="24"/>
        </w:rPr>
        <w:lastRenderedPageBreak/>
        <w:t>Для определения прозрачности воды в стеклянную колбу налили исследуемую воду так, чтобы высота составила 20 сантиметров. Под колбу подложили белый лист бумаги</w:t>
      </w:r>
      <w:r w:rsidR="00151C48" w:rsidRPr="00A951B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A951BD">
        <w:rPr>
          <w:rFonts w:ascii="Times New Roman" w:eastAsia="TimesNewRomanPSMT" w:hAnsi="Times New Roman" w:cs="Times New Roman"/>
          <w:sz w:val="24"/>
          <w:szCs w:val="24"/>
        </w:rPr>
        <w:t xml:space="preserve"> и дали отстояться 25 минут. Пользуясь шкалой оценки прозрачности воды  определили</w:t>
      </w:r>
      <w:r w:rsidR="00151C48" w:rsidRPr="00A951B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A951BD">
        <w:rPr>
          <w:rFonts w:ascii="Times New Roman" w:eastAsia="TimesNewRomanPSMT" w:hAnsi="Times New Roman" w:cs="Times New Roman"/>
          <w:sz w:val="24"/>
          <w:szCs w:val="24"/>
        </w:rPr>
        <w:t xml:space="preserve"> что вода  очень прозрачная.</w:t>
      </w:r>
    </w:p>
    <w:p w:rsidR="00CB53AE" w:rsidRPr="00A951BD" w:rsidRDefault="00CB53AE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NewRomanPSMT" w:hAnsi="Times New Roman" w:cs="Times New Roman"/>
          <w:sz w:val="24"/>
          <w:szCs w:val="24"/>
        </w:rPr>
        <w:t>Запах воды определялся следующим образом, часть образца налили в колбу с плотной пробкой и оставили на два дня в теплом помещении, затем по шкале запахов определили, что вода не имеет запаха. Оценена по бальной системе 1 балл.</w:t>
      </w:r>
    </w:p>
    <w:p w:rsidR="00CB53AE" w:rsidRPr="00A951BD" w:rsidRDefault="00CB53AE" w:rsidP="00F24C28">
      <w:pPr>
        <w:autoSpaceDE w:val="0"/>
        <w:autoSpaceDN w:val="0"/>
        <w:adjustRightInd w:val="0"/>
        <w:spacing w:after="0" w:line="360" w:lineRule="auto"/>
        <w:ind w:left="360" w:firstLine="709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Шкала определения запаха</w:t>
      </w:r>
    </w:p>
    <w:p w:rsidR="00FA1FB7" w:rsidRPr="00CB53AE" w:rsidRDefault="00FA1FB7" w:rsidP="00F24C28">
      <w:pPr>
        <w:autoSpaceDE w:val="0"/>
        <w:autoSpaceDN w:val="0"/>
        <w:adjustRightInd w:val="0"/>
        <w:spacing w:after="0" w:line="360" w:lineRule="auto"/>
        <w:ind w:left="709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B53AE" w:rsidRPr="00CB53AE" w:rsidTr="00125929">
        <w:tc>
          <w:tcPr>
            <w:tcW w:w="4785" w:type="dxa"/>
          </w:tcPr>
          <w:p w:rsidR="00CB53AE" w:rsidRPr="00A951BD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</w:tcPr>
          <w:p w:rsidR="00CB53AE" w:rsidRPr="00A951BD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Запах</w:t>
            </w:r>
          </w:p>
          <w:p w:rsidR="00CB53AE" w:rsidRPr="00CB53AE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709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3AE" w:rsidRPr="00CB53AE" w:rsidTr="00125929">
        <w:tc>
          <w:tcPr>
            <w:tcW w:w="4785" w:type="dxa"/>
          </w:tcPr>
          <w:p w:rsidR="00CB53AE" w:rsidRPr="00A951BD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786" w:type="dxa"/>
          </w:tcPr>
          <w:p w:rsidR="00CB53AE" w:rsidRPr="00A951BD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запаха</w:t>
            </w:r>
          </w:p>
        </w:tc>
      </w:tr>
      <w:tr w:rsidR="00CB53AE" w:rsidRPr="00CB53AE" w:rsidTr="00125929">
        <w:tc>
          <w:tcPr>
            <w:tcW w:w="4785" w:type="dxa"/>
          </w:tcPr>
          <w:p w:rsidR="00CB53AE" w:rsidRPr="00A951BD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4786" w:type="dxa"/>
          </w:tcPr>
          <w:p w:rsidR="00CB53AE" w:rsidRPr="00A951BD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Чуть заметный запах</w:t>
            </w:r>
          </w:p>
        </w:tc>
      </w:tr>
      <w:tr w:rsidR="00CB53AE" w:rsidRPr="00CB53AE" w:rsidTr="00125929">
        <w:tc>
          <w:tcPr>
            <w:tcW w:w="4785" w:type="dxa"/>
          </w:tcPr>
          <w:p w:rsidR="00CB53AE" w:rsidRPr="00A951BD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4786" w:type="dxa"/>
          </w:tcPr>
          <w:p w:rsidR="00CB53AE" w:rsidRPr="00A951BD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Устойчивый запах</w:t>
            </w:r>
          </w:p>
        </w:tc>
      </w:tr>
      <w:tr w:rsidR="00CB53AE" w:rsidRPr="00CB53AE" w:rsidTr="00125929">
        <w:tc>
          <w:tcPr>
            <w:tcW w:w="4785" w:type="dxa"/>
          </w:tcPr>
          <w:p w:rsidR="00CB53AE" w:rsidRPr="00A951BD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4786" w:type="dxa"/>
          </w:tcPr>
          <w:p w:rsidR="00CB53AE" w:rsidRPr="00A951BD" w:rsidRDefault="00CB53AE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Сильный запах</w:t>
            </w:r>
          </w:p>
        </w:tc>
      </w:tr>
    </w:tbl>
    <w:p w:rsidR="00CB53AE" w:rsidRDefault="00CB53AE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B53AE" w:rsidRPr="00A951BD" w:rsidRDefault="00CB53AE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NewRomanPSMT" w:hAnsi="Times New Roman" w:cs="Times New Roman"/>
          <w:sz w:val="24"/>
          <w:szCs w:val="24"/>
        </w:rPr>
        <w:t>По вкусу вода безвкусная</w:t>
      </w:r>
      <w:r w:rsidR="00806EF9" w:rsidRPr="00A951B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D5A38" w:rsidRPr="00A951BD" w:rsidRDefault="00806EF9" w:rsidP="00F24C28">
      <w:pPr>
        <w:autoSpaceDE w:val="0"/>
        <w:autoSpaceDN w:val="0"/>
        <w:adjustRightInd w:val="0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1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Химические свойства воды.</w:t>
      </w:r>
    </w:p>
    <w:p w:rsidR="00FA1FB7" w:rsidRPr="00A951BD" w:rsidRDefault="00FA1FB7" w:rsidP="00F24C28">
      <w:pPr>
        <w:autoSpaceDE w:val="0"/>
        <w:autoSpaceDN w:val="0"/>
        <w:adjustRightInd w:val="0"/>
        <w:spacing w:after="0" w:line="360" w:lineRule="auto"/>
        <w:ind w:left="360"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A9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воды мы определяли в школьной лаборатории, используя </w:t>
      </w:r>
    </w:p>
    <w:p w:rsidR="00DD5A38" w:rsidRPr="00A951BD" w:rsidRDefault="00DD5A38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1BD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 w:rsidRPr="00A95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окисляемости </w:t>
      </w:r>
      <w:r w:rsidRPr="00A951BD">
        <w:rPr>
          <w:rFonts w:ascii="Times New Roman" w:hAnsi="Times New Roman" w:cs="Times New Roman"/>
          <w:b/>
          <w:i/>
          <w:sz w:val="24"/>
          <w:szCs w:val="24"/>
        </w:rPr>
        <w:t>воды.</w:t>
      </w:r>
    </w:p>
    <w:p w:rsidR="00DD5A38" w:rsidRPr="00A951BD" w:rsidRDefault="00806EF9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DD5A38"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органических веществ в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воде мы определяли следующим образом. В школьной   лаборатории  мы взяли 30% раствор серной кислоты (Н</w:t>
      </w:r>
      <w:r w:rsidRPr="00A951B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951BD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A951B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>) и 0,01% раствор перманганата калия (</w:t>
      </w:r>
      <w:r w:rsidRPr="00A951BD">
        <w:rPr>
          <w:rFonts w:ascii="Times New Roman" w:hAnsi="Times New Roman" w:cs="Times New Roman"/>
          <w:color w:val="000000"/>
          <w:sz w:val="24"/>
          <w:szCs w:val="24"/>
          <w:lang w:val="en-US"/>
        </w:rPr>
        <w:t>KMnO</w:t>
      </w:r>
      <w:r w:rsidRPr="00A951B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1F1BE6"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В пробирку налили 10 мл отфильтрованной воды, добавили 0,5 мл 30% серной кислоты и 1 мл 0,01 % раствора перманганата калия. Смесь перемешали и оставили на 20 минут при комнатной температуре</w:t>
      </w:r>
    </w:p>
    <w:p w:rsidR="00DD5A38" w:rsidRPr="00A951BD" w:rsidRDefault="00DD5A38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Органика легко окисляется в воде, в результате вода обедняется кислородом.</w:t>
      </w:r>
      <w:r w:rsidR="001F1BE6"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Цвет воды в пробирке изменился на бледно – розовый.</w:t>
      </w:r>
    </w:p>
    <w:p w:rsidR="00DD5A38" w:rsidRPr="00A951BD" w:rsidRDefault="00DD5A38" w:rsidP="00F24C28">
      <w:pPr>
        <w:autoSpaceDE w:val="0"/>
        <w:autoSpaceDN w:val="0"/>
        <w:adjustRightInd w:val="0"/>
        <w:spacing w:after="0" w:line="360" w:lineRule="auto"/>
        <w:ind w:left="108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Соотнесли полученный результат сошкалой окисляемости воды. </w:t>
      </w:r>
      <w:r w:rsidR="001F1BE6"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Окисляемость воды составила </w:t>
      </w:r>
      <w:r w:rsidR="001F1BE6" w:rsidRPr="00A951BD">
        <w:rPr>
          <w:rFonts w:ascii="Times New Roman" w:hAnsi="Times New Roman" w:cs="Times New Roman"/>
          <w:b/>
          <w:color w:val="000000"/>
          <w:sz w:val="24"/>
          <w:szCs w:val="24"/>
        </w:rPr>
        <w:t>8 мг/л</w:t>
      </w:r>
    </w:p>
    <w:p w:rsidR="00DD5A38" w:rsidRPr="00A951BD" w:rsidRDefault="00DD5A38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Шкала окисляемости воды:</w:t>
      </w:r>
    </w:p>
    <w:p w:rsidR="00970FEC" w:rsidRPr="00970FEC" w:rsidRDefault="00970FEC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D5A38" w:rsidRPr="001F1BE6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Cs/>
                <w:sz w:val="24"/>
                <w:szCs w:val="24"/>
              </w:rPr>
              <w:t>Цвет раствора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Cs/>
                <w:sz w:val="24"/>
                <w:szCs w:val="24"/>
              </w:rPr>
              <w:t>Окисляемость воды</w:t>
            </w:r>
          </w:p>
        </w:tc>
      </w:tr>
      <w:tr w:rsidR="00DD5A38" w:rsidRPr="001F1BE6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1. Ярко- розовый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 мг/ л</w:t>
            </w:r>
          </w:p>
        </w:tc>
      </w:tr>
      <w:tr w:rsidR="00DD5A38" w:rsidRPr="001F1BE6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2. Лилово- розовый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2 мг/ л</w:t>
            </w:r>
          </w:p>
        </w:tc>
      </w:tr>
      <w:tr w:rsidR="00DD5A38" w:rsidRPr="001F1BE6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Слабо- лилово- розовый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4 мг/ л</w:t>
            </w:r>
          </w:p>
        </w:tc>
      </w:tr>
      <w:tr w:rsidR="00DD5A38" w:rsidRPr="001F1BE6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4. Бледно- лилово- розовый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6 мг/ л</w:t>
            </w:r>
          </w:p>
        </w:tc>
      </w:tr>
      <w:tr w:rsidR="00DD5A38" w:rsidRPr="001F1BE6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10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5. Бледно- розовый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8 мг/ л</w:t>
            </w:r>
          </w:p>
        </w:tc>
      </w:tr>
      <w:tr w:rsidR="00DD5A38" w:rsidRPr="001F1BE6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10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6. Розово- желтый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12 мг/ л</w:t>
            </w:r>
          </w:p>
        </w:tc>
      </w:tr>
      <w:tr w:rsidR="00DD5A38" w:rsidRPr="001F1BE6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7. Желтый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16 мг/ л</w:t>
            </w:r>
          </w:p>
        </w:tc>
      </w:tr>
    </w:tbl>
    <w:p w:rsidR="00DD5A38" w:rsidRPr="000561B6" w:rsidRDefault="00DD5A38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A38" w:rsidRPr="00A951BD" w:rsidRDefault="00DD5A38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Предельно допустимая величина окисляемости кислорода – </w:t>
      </w:r>
      <w:r w:rsidR="0015001C" w:rsidRPr="00A951BD">
        <w:rPr>
          <w:rFonts w:ascii="Times New Roman" w:hAnsi="Times New Roman" w:cs="Times New Roman"/>
          <w:sz w:val="24"/>
          <w:szCs w:val="24"/>
        </w:rPr>
        <w:t xml:space="preserve">15-20мг/л зимой и 20-30мг/л </w:t>
      </w:r>
      <w:r w:rsidRPr="00A951BD">
        <w:rPr>
          <w:rFonts w:ascii="Times New Roman" w:hAnsi="Times New Roman" w:cs="Times New Roman"/>
          <w:sz w:val="24"/>
          <w:szCs w:val="24"/>
        </w:rPr>
        <w:t>летом.</w:t>
      </w:r>
    </w:p>
    <w:p w:rsidR="00DD5A38" w:rsidRPr="00A951BD" w:rsidRDefault="00DD5A38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>окисляемость (количество органических в воде веществ)</w:t>
      </w:r>
    </w:p>
    <w:p w:rsidR="0015001C" w:rsidRPr="00A951BD" w:rsidRDefault="00DD5A38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сравнительно невелика в 2 раза мен</w:t>
      </w:r>
      <w:r w:rsidR="0015001C" w:rsidRPr="00A951BD">
        <w:rPr>
          <w:rFonts w:ascii="Times New Roman" w:hAnsi="Times New Roman" w:cs="Times New Roman"/>
          <w:color w:val="000000"/>
          <w:sz w:val="24"/>
          <w:szCs w:val="24"/>
        </w:rPr>
        <w:t>ьше ПДК летнего времени и в 4 раза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меньше ПДК, установленного в зимнее время.</w:t>
      </w:r>
    </w:p>
    <w:p w:rsidR="00DD5A38" w:rsidRPr="00A951BD" w:rsidRDefault="0015001C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1B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D5A38" w:rsidRPr="00A951B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A951BD">
        <w:rPr>
          <w:rFonts w:ascii="Times New Roman" w:hAnsi="Times New Roman" w:cs="Times New Roman"/>
          <w:b/>
          <w:i/>
          <w:sz w:val="24"/>
          <w:szCs w:val="24"/>
        </w:rPr>
        <w:t>Определение наличия</w:t>
      </w:r>
      <w:r w:rsidR="00DD5A38" w:rsidRPr="00A951BD">
        <w:rPr>
          <w:rFonts w:ascii="Times New Roman" w:hAnsi="Times New Roman" w:cs="Times New Roman"/>
          <w:b/>
          <w:bCs/>
          <w:i/>
          <w:sz w:val="24"/>
          <w:szCs w:val="24"/>
        </w:rPr>
        <w:t>сульфатов</w:t>
      </w:r>
    </w:p>
    <w:p w:rsidR="00970FEC" w:rsidRPr="00A951BD" w:rsidRDefault="0015001C" w:rsidP="00F24C28">
      <w:pPr>
        <w:autoSpaceDE w:val="0"/>
        <w:autoSpaceDN w:val="0"/>
        <w:adjustRightInd w:val="0"/>
        <w:spacing w:after="0" w:line="360" w:lineRule="auto"/>
        <w:ind w:left="10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Для определения наличия сульфатов нами были использованы реактивы: 10% раствор  хлорида бария (</w:t>
      </w:r>
      <w:r w:rsidRPr="00A951BD">
        <w:rPr>
          <w:rFonts w:ascii="Times New Roman" w:hAnsi="Times New Roman" w:cs="Times New Roman"/>
          <w:color w:val="000000"/>
          <w:sz w:val="24"/>
          <w:szCs w:val="24"/>
          <w:lang w:val="en-US"/>
        </w:rPr>
        <w:t>BaCL</w:t>
      </w:r>
      <w:r w:rsidRPr="00A951B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) и 25% раствор </w:t>
      </w:r>
      <w:r w:rsidR="00970FEC" w:rsidRPr="00A951BD">
        <w:rPr>
          <w:rFonts w:ascii="Times New Roman" w:hAnsi="Times New Roman" w:cs="Times New Roman"/>
          <w:color w:val="000000"/>
          <w:sz w:val="24"/>
          <w:szCs w:val="24"/>
        </w:rPr>
        <w:t>соляной кислоты (</w:t>
      </w:r>
      <w:r w:rsidR="00970FEC" w:rsidRPr="00A951BD">
        <w:rPr>
          <w:rFonts w:ascii="Times New Roman" w:hAnsi="Times New Roman" w:cs="Times New Roman"/>
          <w:color w:val="000000"/>
          <w:sz w:val="24"/>
          <w:szCs w:val="24"/>
          <w:lang w:val="en-US"/>
        </w:rPr>
        <w:t>HCL</w:t>
      </w:r>
      <w:r w:rsidR="00970FEC" w:rsidRPr="00A951B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70FEC" w:rsidRPr="00A951BD" w:rsidRDefault="00970FEC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В пробирки наливали по 5мл исследуемой воды, добавляли по 3 капли 10%- ного раствора хлорида бария и по 3 капли 25%-ного раствора соляной кислоты.</w:t>
      </w:r>
    </w:p>
    <w:p w:rsidR="00F37EB6" w:rsidRPr="00E03692" w:rsidRDefault="00970FEC" w:rsidP="00E03692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Пробирки не взбалтывали. По объему выпавшего осадка оценили содержание сульфатов. </w:t>
      </w:r>
    </w:p>
    <w:p w:rsidR="00970FEC" w:rsidRPr="00A951BD" w:rsidRDefault="00970FEC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Шкала определения сульфатов в воде</w:t>
      </w:r>
    </w:p>
    <w:p w:rsidR="00970FEC" w:rsidRPr="00970FEC" w:rsidRDefault="00970FEC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9"/>
        <w:gridCol w:w="3191"/>
        <w:gridCol w:w="3191"/>
      </w:tblGrid>
      <w:tr w:rsidR="00970FEC" w:rsidRPr="00970FEC" w:rsidTr="00125929">
        <w:tc>
          <w:tcPr>
            <w:tcW w:w="3189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 осадка</w:t>
            </w:r>
          </w:p>
        </w:tc>
        <w:tc>
          <w:tcPr>
            <w:tcW w:w="3191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сульфатов</w:t>
            </w:r>
          </w:p>
        </w:tc>
      </w:tr>
      <w:tr w:rsidR="00970FEC" w:rsidRPr="00970FEC" w:rsidTr="00125929">
        <w:tc>
          <w:tcPr>
            <w:tcW w:w="3189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1. Слабая муть</w:t>
            </w:r>
          </w:p>
        </w:tc>
        <w:tc>
          <w:tcPr>
            <w:tcW w:w="3191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Ч/з несколько минут</w:t>
            </w:r>
          </w:p>
        </w:tc>
        <w:tc>
          <w:tcPr>
            <w:tcW w:w="3191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1- 10 мг/ л</w:t>
            </w:r>
          </w:p>
        </w:tc>
      </w:tr>
      <w:tr w:rsidR="00970FEC" w:rsidRPr="00970FEC" w:rsidTr="00125929">
        <w:tc>
          <w:tcPr>
            <w:tcW w:w="3189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2. Слабая муть</w:t>
            </w:r>
          </w:p>
        </w:tc>
        <w:tc>
          <w:tcPr>
            <w:tcW w:w="3191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Сразу</w:t>
            </w:r>
          </w:p>
        </w:tc>
        <w:tc>
          <w:tcPr>
            <w:tcW w:w="3191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10- 100 мг/ л</w:t>
            </w:r>
          </w:p>
        </w:tc>
      </w:tr>
      <w:tr w:rsidR="00970FEC" w:rsidRPr="00970FEC" w:rsidTr="00125929">
        <w:tc>
          <w:tcPr>
            <w:tcW w:w="3189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3 Сильная муть</w:t>
            </w:r>
          </w:p>
        </w:tc>
        <w:tc>
          <w:tcPr>
            <w:tcW w:w="3191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Сразу</w:t>
            </w:r>
          </w:p>
        </w:tc>
        <w:tc>
          <w:tcPr>
            <w:tcW w:w="3191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100- 150 мг/ л</w:t>
            </w:r>
          </w:p>
        </w:tc>
      </w:tr>
      <w:tr w:rsidR="00970FEC" w:rsidRPr="00970FEC" w:rsidTr="00125929">
        <w:tc>
          <w:tcPr>
            <w:tcW w:w="3189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4. Большойосадок</w:t>
            </w:r>
          </w:p>
        </w:tc>
        <w:tc>
          <w:tcPr>
            <w:tcW w:w="3191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Сразу садится на дно</w:t>
            </w:r>
          </w:p>
        </w:tc>
        <w:tc>
          <w:tcPr>
            <w:tcW w:w="3191" w:type="dxa"/>
          </w:tcPr>
          <w:p w:rsidR="00970FEC" w:rsidRPr="00A951BD" w:rsidRDefault="00970FEC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500 мг/ л</w:t>
            </w:r>
          </w:p>
        </w:tc>
      </w:tr>
    </w:tbl>
    <w:p w:rsidR="00970FEC" w:rsidRPr="00970FEC" w:rsidRDefault="00970FEC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38" w:rsidRPr="00A951BD" w:rsidRDefault="00970FEC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сульфатов в воде составила 100 – 150 мг/л. </w:t>
      </w:r>
    </w:p>
    <w:p w:rsidR="00DD5A38" w:rsidRPr="00A951BD" w:rsidRDefault="00DD5A38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>Таким образом, содержание сульфатов в летней воде небольшое,</w:t>
      </w:r>
      <w:r w:rsidR="00970FEC"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где-то в 4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="00970FEC" w:rsidRPr="00A951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меньше ПДК (</w:t>
      </w:r>
      <w:r w:rsidR="00A9403A" w:rsidRPr="00A951BD">
        <w:rPr>
          <w:rFonts w:ascii="Times New Roman" w:hAnsi="Times New Roman" w:cs="Times New Roman"/>
          <w:color w:val="000000"/>
          <w:sz w:val="24"/>
          <w:szCs w:val="24"/>
        </w:rPr>
        <w:t>ПДК для сульфатов – 500 мг/ л)  в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3,3 раза меньше, чем в зимней пробе.</w:t>
      </w:r>
    </w:p>
    <w:p w:rsidR="00994EFF" w:rsidRDefault="00994EFF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5A38" w:rsidRPr="00A951BD" w:rsidRDefault="00994EFF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51BD"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DD5A38" w:rsidRPr="00A951BD">
        <w:rPr>
          <w:rFonts w:ascii="Times New Roman" w:hAnsi="Times New Roman" w:cs="Times New Roman"/>
          <w:b/>
          <w:i/>
          <w:sz w:val="24"/>
          <w:szCs w:val="24"/>
        </w:rPr>
        <w:t xml:space="preserve">) Наличие </w:t>
      </w:r>
      <w:r w:rsidR="00DD5A38" w:rsidRPr="00A951BD">
        <w:rPr>
          <w:rFonts w:ascii="Times New Roman" w:hAnsi="Times New Roman" w:cs="Times New Roman"/>
          <w:b/>
          <w:bCs/>
          <w:i/>
          <w:sz w:val="24"/>
          <w:szCs w:val="24"/>
        </w:rPr>
        <w:t>хлоридов</w:t>
      </w:r>
    </w:p>
    <w:p w:rsidR="00994EFF" w:rsidRPr="00A951BD" w:rsidRDefault="00994EFF" w:rsidP="00F24C28">
      <w:pPr>
        <w:autoSpaceDE w:val="0"/>
        <w:autoSpaceDN w:val="0"/>
        <w:adjustRightInd w:val="0"/>
        <w:spacing w:after="0" w:line="360" w:lineRule="auto"/>
        <w:ind w:left="10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Для определения наличия хлоридов мы использовали следующие реактивы: 30% раствор азотной кислоты (</w:t>
      </w:r>
      <w:r w:rsidRPr="00A951BD">
        <w:rPr>
          <w:rFonts w:ascii="Times New Roman" w:hAnsi="Times New Roman" w:cs="Times New Roman"/>
          <w:color w:val="000000"/>
          <w:sz w:val="24"/>
          <w:szCs w:val="24"/>
          <w:lang w:val="en-US"/>
        </w:rPr>
        <w:t>HNO</w:t>
      </w:r>
      <w:r w:rsidRPr="00A951B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>) и 10 % раствор нитрата серебра (</w:t>
      </w:r>
      <w:r w:rsidRPr="00A951BD">
        <w:rPr>
          <w:rFonts w:ascii="Times New Roman" w:hAnsi="Times New Roman" w:cs="Times New Roman"/>
          <w:color w:val="000000"/>
          <w:sz w:val="24"/>
          <w:szCs w:val="24"/>
          <w:lang w:val="en-US"/>
        </w:rPr>
        <w:t>AgNO</w:t>
      </w:r>
      <w:r w:rsidRPr="00A951B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94EFF" w:rsidRPr="00A951BD" w:rsidRDefault="00994EFF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К 5 мл исследуемой воды добавили  3 капли 30%-ной азотной кислоты и 3 капли 10%-ного раствора нитрата серебра.  В пробирке образовался осадок</w:t>
      </w:r>
    </w:p>
    <w:p w:rsidR="009B3322" w:rsidRPr="00A951BD" w:rsidRDefault="009B3322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1FEA" w:rsidRPr="00A951BD">
        <w:rPr>
          <w:rFonts w:ascii="Times New Roman" w:hAnsi="Times New Roman" w:cs="Times New Roman"/>
          <w:color w:val="000000"/>
          <w:sz w:val="24"/>
          <w:szCs w:val="24"/>
        </w:rPr>
        <w:t>По выпавше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E1FEA"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у осадку 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>определ</w:t>
      </w:r>
      <w:r w:rsidR="006E1FEA" w:rsidRPr="00A951BD">
        <w:rPr>
          <w:rFonts w:ascii="Times New Roman" w:hAnsi="Times New Roman" w:cs="Times New Roman"/>
          <w:color w:val="000000"/>
          <w:sz w:val="24"/>
          <w:szCs w:val="24"/>
        </w:rPr>
        <w:t>или количество хлоридов в пробе. Соотнесли полученный результат</w:t>
      </w:r>
      <w:r w:rsidRPr="00A951BD">
        <w:rPr>
          <w:rFonts w:ascii="Times New Roman" w:hAnsi="Times New Roman" w:cs="Times New Roman"/>
          <w:color w:val="000000"/>
          <w:sz w:val="24"/>
          <w:szCs w:val="24"/>
        </w:rPr>
        <w:t xml:space="preserve"> со шкалой хлоридов</w:t>
      </w:r>
      <w:bookmarkStart w:id="0" w:name="_GoBack"/>
      <w:bookmarkEnd w:id="0"/>
      <w:r w:rsidRPr="00A951BD">
        <w:rPr>
          <w:rFonts w:ascii="Times New Roman" w:hAnsi="Times New Roman" w:cs="Times New Roman"/>
          <w:color w:val="000000"/>
          <w:sz w:val="24"/>
          <w:szCs w:val="24"/>
        </w:rPr>
        <w:t>в воде.</w:t>
      </w:r>
    </w:p>
    <w:p w:rsidR="00994EFF" w:rsidRPr="00A951BD" w:rsidRDefault="009B3322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По шкале содержания хлоридов определили цвет осадка, содержание хлоридов составило 1-10 мг/л</w:t>
      </w:r>
    </w:p>
    <w:p w:rsidR="00DD5A38" w:rsidRPr="00A951BD" w:rsidRDefault="00DD5A38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Шкала содержания хлоридов в воде</w:t>
      </w:r>
    </w:p>
    <w:p w:rsidR="00FD5318" w:rsidRPr="006E1FEA" w:rsidRDefault="00FD5318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D5A38" w:rsidRPr="006E1FEA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Цвет осадка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хлоридов</w:t>
            </w:r>
          </w:p>
        </w:tc>
      </w:tr>
      <w:tr w:rsidR="00DD5A38" w:rsidRPr="006E1FEA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1. Слабая муть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1- 10 мг/ л</w:t>
            </w:r>
          </w:p>
        </w:tc>
      </w:tr>
      <w:tr w:rsidR="00DD5A38" w:rsidRPr="006E1FEA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2. Сильная муть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10- 50 мг/ л</w:t>
            </w:r>
          </w:p>
        </w:tc>
      </w:tr>
      <w:tr w:rsidR="00DD5A38" w:rsidRPr="006E1FEA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3. Хлопья оседающие не сразу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50- 100 мг/ л</w:t>
            </w:r>
          </w:p>
        </w:tc>
      </w:tr>
      <w:tr w:rsidR="00DD5A38" w:rsidRPr="006E1FEA" w:rsidTr="00125929">
        <w:tc>
          <w:tcPr>
            <w:tcW w:w="4785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4. Большой объемистый осадок</w:t>
            </w:r>
          </w:p>
        </w:tc>
        <w:tc>
          <w:tcPr>
            <w:tcW w:w="4786" w:type="dxa"/>
          </w:tcPr>
          <w:p w:rsidR="00DD5A38" w:rsidRPr="00A951BD" w:rsidRDefault="00DD5A38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Более 100 мг/ л</w:t>
            </w:r>
          </w:p>
        </w:tc>
      </w:tr>
    </w:tbl>
    <w:p w:rsidR="00DD5A38" w:rsidRPr="000561B6" w:rsidRDefault="00DD5A38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A38" w:rsidRPr="00A951BD" w:rsidRDefault="006E1FEA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Вывод: ПДК  содержания хлоридов в воде питьевого водоснабжения составляет 350 мг/л, содержание хлоридов в воде ключа в 35 раз меньше ПДК</w:t>
      </w:r>
      <w:r w:rsidR="00AB3EEE" w:rsidRPr="00A951BD">
        <w:rPr>
          <w:rFonts w:ascii="Times New Roman" w:hAnsi="Times New Roman" w:cs="Times New Roman"/>
          <w:sz w:val="24"/>
          <w:szCs w:val="24"/>
        </w:rPr>
        <w:t>.</w:t>
      </w:r>
    </w:p>
    <w:p w:rsidR="00E03692" w:rsidRDefault="00E03692" w:rsidP="00982B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EE" w:rsidRPr="00A951BD" w:rsidRDefault="00AB3EEE" w:rsidP="00F24C28">
      <w:pPr>
        <w:autoSpaceDE w:val="0"/>
        <w:autoSpaceDN w:val="0"/>
        <w:adjustRightInd w:val="0"/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1BD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</w:t>
      </w:r>
    </w:p>
    <w:p w:rsidR="00AB3EEE" w:rsidRPr="00A951BD" w:rsidRDefault="00AB3EEE" w:rsidP="00E03692">
      <w:pPr>
        <w:autoSpaceDE w:val="0"/>
        <w:autoSpaceDN w:val="0"/>
        <w:adjustRightInd w:val="0"/>
        <w:spacing w:after="0" w:line="360" w:lineRule="auto"/>
        <w:ind w:left="360" w:firstLine="709"/>
        <w:rPr>
          <w:rFonts w:ascii="Times New Roman" w:hAnsi="Times New Roman" w:cs="Times New Roman"/>
          <w:bCs/>
          <w:sz w:val="24"/>
          <w:szCs w:val="24"/>
        </w:rPr>
      </w:pPr>
      <w:r w:rsidRPr="00A951BD">
        <w:rPr>
          <w:rFonts w:ascii="Times New Roman" w:hAnsi="Times New Roman" w:cs="Times New Roman"/>
          <w:bCs/>
          <w:sz w:val="24"/>
          <w:szCs w:val="24"/>
        </w:rPr>
        <w:t>Изучив пробы, взятой из ключа, мы установили:</w:t>
      </w:r>
    </w:p>
    <w:p w:rsidR="00DD5A38" w:rsidRPr="00A951BD" w:rsidRDefault="00AB3EEE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Вода ключа прозрачная, без вкуса и запаха;</w:t>
      </w:r>
    </w:p>
    <w:p w:rsidR="00AB3EEE" w:rsidRPr="00A951BD" w:rsidRDefault="00AB3EEE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Окисляемость воды составила 8 мг/л  в 2 раза меньше ПДК летнего времени и в 4 раза меньше ПДК, установленного в зимнее время.</w:t>
      </w:r>
    </w:p>
    <w:p w:rsidR="00A9403A" w:rsidRPr="00A951BD" w:rsidRDefault="00A9403A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Содержание сульфатов в воде составила 100 – 150 мг/л., что в 4 раза меньше ПДК (ПДК для сульфатов – 500 мг/ л).  В 3,3 раза меньше, чем в зимней пробе.</w:t>
      </w:r>
    </w:p>
    <w:p w:rsidR="00A9403A" w:rsidRPr="00A951BD" w:rsidRDefault="00A9403A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color w:val="000000"/>
          <w:sz w:val="24"/>
          <w:szCs w:val="24"/>
        </w:rPr>
        <w:t>По шкале содержания хлоридов определили цвет осадка, содержание хлоридов составило 1-10 мг/л</w:t>
      </w:r>
      <w:r w:rsidR="000F705A" w:rsidRPr="00A951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51BD">
        <w:rPr>
          <w:rFonts w:ascii="Times New Roman" w:hAnsi="Times New Roman" w:cs="Times New Roman"/>
          <w:sz w:val="24"/>
          <w:szCs w:val="24"/>
        </w:rPr>
        <w:t xml:space="preserve">ПДК  содержания хлоридов в воде питьевого водоснабжения составляет 350 мг/л, </w:t>
      </w:r>
      <w:r w:rsidR="000F705A" w:rsidRPr="00A951BD">
        <w:rPr>
          <w:rFonts w:ascii="Times New Roman" w:hAnsi="Times New Roman" w:cs="Times New Roman"/>
          <w:sz w:val="24"/>
          <w:szCs w:val="24"/>
        </w:rPr>
        <w:t>вода ключа</w:t>
      </w:r>
      <w:r w:rsidRPr="00A951BD">
        <w:rPr>
          <w:rFonts w:ascii="Times New Roman" w:hAnsi="Times New Roman" w:cs="Times New Roman"/>
          <w:sz w:val="24"/>
          <w:szCs w:val="24"/>
        </w:rPr>
        <w:t xml:space="preserve"> в 35 раз меньше ПДК.</w:t>
      </w:r>
    </w:p>
    <w:p w:rsidR="00A9403A" w:rsidRPr="00A951BD" w:rsidRDefault="00A9403A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</w:rPr>
      </w:pPr>
      <w:r w:rsidRPr="00A951BD">
        <w:rPr>
          <w:rFonts w:ascii="Times New Roman" w:hAnsi="Times New Roman" w:cs="Times New Roman"/>
          <w:sz w:val="24"/>
          <w:szCs w:val="24"/>
        </w:rPr>
        <w:t>Вода на момент исследования является пригодной для использования в хозяйственных целях</w:t>
      </w:r>
      <w:r w:rsidR="000F705A" w:rsidRPr="00A951BD">
        <w:rPr>
          <w:rFonts w:ascii="Times New Roman" w:hAnsi="Times New Roman" w:cs="Times New Roman"/>
          <w:sz w:val="24"/>
          <w:szCs w:val="24"/>
        </w:rPr>
        <w:t>,  так как пробы воды были взяты в конце октября, почва находилась в замер</w:t>
      </w:r>
      <w:r w:rsidR="00A7541B" w:rsidRPr="00A951BD">
        <w:rPr>
          <w:rFonts w:ascii="Times New Roman" w:hAnsi="Times New Roman" w:cs="Times New Roman"/>
          <w:sz w:val="24"/>
          <w:szCs w:val="24"/>
        </w:rPr>
        <w:t>з</w:t>
      </w:r>
      <w:r w:rsidR="000F705A" w:rsidRPr="00A951BD">
        <w:rPr>
          <w:rFonts w:ascii="Times New Roman" w:hAnsi="Times New Roman" w:cs="Times New Roman"/>
          <w:sz w:val="24"/>
          <w:szCs w:val="24"/>
        </w:rPr>
        <w:t>шем состоянии. Вероятность по</w:t>
      </w:r>
      <w:r w:rsidR="00A7541B" w:rsidRPr="00A951BD">
        <w:rPr>
          <w:rFonts w:ascii="Times New Roman" w:hAnsi="Times New Roman" w:cs="Times New Roman"/>
          <w:sz w:val="24"/>
          <w:szCs w:val="24"/>
        </w:rPr>
        <w:t>пада</w:t>
      </w:r>
      <w:r w:rsidR="000F705A" w:rsidRPr="00A951BD">
        <w:rPr>
          <w:rFonts w:ascii="Times New Roman" w:hAnsi="Times New Roman" w:cs="Times New Roman"/>
          <w:sz w:val="24"/>
          <w:szCs w:val="24"/>
        </w:rPr>
        <w:t>ния стоков</w:t>
      </w:r>
      <w:r w:rsidR="00A7541B" w:rsidRPr="00A951BD">
        <w:rPr>
          <w:rFonts w:ascii="Times New Roman" w:hAnsi="Times New Roman" w:cs="Times New Roman"/>
          <w:sz w:val="24"/>
          <w:szCs w:val="24"/>
        </w:rPr>
        <w:t xml:space="preserve"> в родник отсутствовала.</w:t>
      </w:r>
      <w:r w:rsidR="000F705A" w:rsidRPr="00A951BD">
        <w:rPr>
          <w:rFonts w:ascii="Times New Roman" w:hAnsi="Times New Roman" w:cs="Times New Roman"/>
          <w:sz w:val="24"/>
          <w:szCs w:val="24"/>
        </w:rPr>
        <w:t xml:space="preserve"> По итогам исследования ключа составлен паспорт ключа.</w:t>
      </w:r>
      <w:r w:rsidR="00F37EB6" w:rsidRPr="00A951BD">
        <w:rPr>
          <w:rFonts w:ascii="Times New Roman" w:hAnsi="Times New Roman" w:cs="Times New Roman"/>
        </w:rPr>
        <w:t>(Приложение 1)</w:t>
      </w:r>
    </w:p>
    <w:p w:rsidR="00F37EB6" w:rsidRDefault="00F37EB6" w:rsidP="00982B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403A" w:rsidRPr="00A951BD" w:rsidRDefault="000F705A" w:rsidP="00F24C28">
      <w:pPr>
        <w:autoSpaceDE w:val="0"/>
        <w:autoSpaceDN w:val="0"/>
        <w:adjustRightInd w:val="0"/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lastRenderedPageBreak/>
        <w:t>Возможность реализации проекта.</w:t>
      </w:r>
    </w:p>
    <w:p w:rsidR="00A7541B" w:rsidRPr="00A951BD" w:rsidRDefault="000F705A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Для использования</w:t>
      </w:r>
      <w:r w:rsidR="00A7541B" w:rsidRPr="00A951BD">
        <w:rPr>
          <w:rFonts w:ascii="Times New Roman" w:hAnsi="Times New Roman" w:cs="Times New Roman"/>
          <w:sz w:val="24"/>
          <w:szCs w:val="24"/>
        </w:rPr>
        <w:t xml:space="preserve"> воды круглогодично необходимо провести мониторинг водотока в различные сезоны года. Есть вероятность подтопления ключа весной</w:t>
      </w:r>
      <w:r w:rsidR="009A7357" w:rsidRPr="00A951BD">
        <w:rPr>
          <w:rFonts w:ascii="Times New Roman" w:hAnsi="Times New Roman" w:cs="Times New Roman"/>
          <w:sz w:val="24"/>
          <w:szCs w:val="24"/>
        </w:rPr>
        <w:t xml:space="preserve">, во время разлива реки </w:t>
      </w:r>
      <w:r w:rsidR="00A7541B" w:rsidRPr="00A951BD">
        <w:rPr>
          <w:rFonts w:ascii="Times New Roman" w:hAnsi="Times New Roman" w:cs="Times New Roman"/>
          <w:sz w:val="24"/>
          <w:szCs w:val="24"/>
        </w:rPr>
        <w:t>Вихорева и ручья Чумахай, в результате таяния снега. Необходимо определиться с</w:t>
      </w:r>
      <w:r w:rsidR="009A7357" w:rsidRPr="00A951BD">
        <w:rPr>
          <w:rFonts w:ascii="Times New Roman" w:hAnsi="Times New Roman" w:cs="Times New Roman"/>
          <w:sz w:val="24"/>
          <w:szCs w:val="24"/>
        </w:rPr>
        <w:t xml:space="preserve"> конструкцией каптажного устройства, для защиты ключа от попадания загрязнений. При выполнении всех исследовательских мероприятий</w:t>
      </w:r>
      <w:r w:rsidR="00D53B4F" w:rsidRPr="00A951BD">
        <w:rPr>
          <w:rFonts w:ascii="Times New Roman" w:hAnsi="Times New Roman" w:cs="Times New Roman"/>
          <w:sz w:val="24"/>
          <w:szCs w:val="24"/>
        </w:rPr>
        <w:t xml:space="preserve">  возможен переход к реализации проекта по благоустройству ключа.</w:t>
      </w:r>
      <w:r w:rsidR="006A0927" w:rsidRPr="00A951BD">
        <w:rPr>
          <w:rFonts w:ascii="Times New Roman" w:hAnsi="Times New Roman" w:cs="Times New Roman"/>
          <w:sz w:val="24"/>
          <w:szCs w:val="24"/>
        </w:rPr>
        <w:t xml:space="preserve"> Исследовательский проект предполагает длительный (год) </w:t>
      </w:r>
      <w:r w:rsidR="007E3EB1">
        <w:rPr>
          <w:rFonts w:ascii="Times New Roman" w:hAnsi="Times New Roman" w:cs="Times New Roman"/>
          <w:sz w:val="24"/>
          <w:szCs w:val="24"/>
        </w:rPr>
        <w:t>период</w:t>
      </w:r>
      <w:r w:rsidR="003A4D5B">
        <w:rPr>
          <w:rFonts w:ascii="Times New Roman" w:hAnsi="Times New Roman" w:cs="Times New Roman"/>
          <w:sz w:val="24"/>
          <w:szCs w:val="24"/>
        </w:rPr>
        <w:t xml:space="preserve"> </w:t>
      </w:r>
      <w:r w:rsidR="006A0927" w:rsidRPr="00A951BD">
        <w:rPr>
          <w:rFonts w:ascii="Times New Roman" w:hAnsi="Times New Roman" w:cs="Times New Roman"/>
          <w:sz w:val="24"/>
          <w:szCs w:val="24"/>
        </w:rPr>
        <w:t>реализации.</w:t>
      </w:r>
    </w:p>
    <w:p w:rsidR="00D53B4F" w:rsidRPr="00A951BD" w:rsidRDefault="00D53B4F" w:rsidP="00F24C28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Наш проект разделен на четыре этапа.</w:t>
      </w:r>
    </w:p>
    <w:tbl>
      <w:tblPr>
        <w:tblStyle w:val="a5"/>
        <w:tblW w:w="0" w:type="auto"/>
        <w:tblLook w:val="04A0"/>
      </w:tblPr>
      <w:tblGrid>
        <w:gridCol w:w="1115"/>
        <w:gridCol w:w="2391"/>
        <w:gridCol w:w="4406"/>
        <w:gridCol w:w="1841"/>
      </w:tblGrid>
      <w:tr w:rsidR="00D53B4F" w:rsidTr="004431FF">
        <w:tc>
          <w:tcPr>
            <w:tcW w:w="1115" w:type="dxa"/>
          </w:tcPr>
          <w:p w:rsidR="00D53B4F" w:rsidRPr="00A951BD" w:rsidRDefault="00D53B4F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391" w:type="dxa"/>
          </w:tcPr>
          <w:p w:rsidR="00D53B4F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4406" w:type="dxa"/>
          </w:tcPr>
          <w:p w:rsidR="00D53B4F" w:rsidRPr="00A951BD" w:rsidRDefault="006A0927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841" w:type="dxa"/>
          </w:tcPr>
          <w:p w:rsidR="00D53B4F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6A0927" w:rsidTr="004431FF">
        <w:tc>
          <w:tcPr>
            <w:tcW w:w="1115" w:type="dxa"/>
          </w:tcPr>
          <w:p w:rsidR="006A0927" w:rsidRPr="00E03692" w:rsidRDefault="006A0927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692" w:rsidRPr="00E0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6A0927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Просветительский</w:t>
            </w:r>
          </w:p>
          <w:p w:rsidR="006A0927" w:rsidRDefault="006A0927" w:rsidP="00F24C2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6A0927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Изучение научной литературы необходимой для проведения исследовательских работ</w:t>
            </w:r>
          </w:p>
        </w:tc>
        <w:tc>
          <w:tcPr>
            <w:tcW w:w="1841" w:type="dxa"/>
          </w:tcPr>
          <w:p w:rsidR="006A0927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17608" w:rsidRPr="00A951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D17608" w:rsidRPr="00A951BD" w:rsidRDefault="00D17608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951BD">
              <w:rPr>
                <w:rFonts w:ascii="Times New Roman" w:hAnsi="Times New Roman" w:cs="Times New Roman"/>
              </w:rPr>
              <w:t>(выполнено)</w:t>
            </w:r>
          </w:p>
        </w:tc>
      </w:tr>
      <w:tr w:rsidR="006A0927" w:rsidTr="004431FF">
        <w:tc>
          <w:tcPr>
            <w:tcW w:w="1115" w:type="dxa"/>
          </w:tcPr>
          <w:p w:rsidR="006A0927" w:rsidRPr="00E03692" w:rsidRDefault="006A0927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692" w:rsidRPr="00E0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6A0927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Изучение состояния водного объекта (паспортизация)</w:t>
            </w:r>
          </w:p>
        </w:tc>
        <w:tc>
          <w:tcPr>
            <w:tcW w:w="4406" w:type="dxa"/>
          </w:tcPr>
          <w:p w:rsidR="006A0927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Проведение летних полевых работ по изучению ключа Безымянный</w:t>
            </w:r>
          </w:p>
        </w:tc>
        <w:tc>
          <w:tcPr>
            <w:tcW w:w="1841" w:type="dxa"/>
          </w:tcPr>
          <w:p w:rsidR="006A0927" w:rsidRPr="00A951BD" w:rsidRDefault="00D17608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927" w:rsidRPr="00A951B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D17608" w:rsidRPr="00A951BD" w:rsidRDefault="00D17608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951BD">
              <w:rPr>
                <w:rFonts w:ascii="Times New Roman" w:hAnsi="Times New Roman" w:cs="Times New Roman"/>
              </w:rPr>
              <w:t>(выполнено)</w:t>
            </w:r>
          </w:p>
        </w:tc>
      </w:tr>
      <w:tr w:rsidR="006A0927" w:rsidTr="004431FF">
        <w:tc>
          <w:tcPr>
            <w:tcW w:w="1115" w:type="dxa"/>
          </w:tcPr>
          <w:p w:rsidR="006A0927" w:rsidRPr="00E03692" w:rsidRDefault="006A0927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692" w:rsidRPr="00E0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6A0927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Реализационный</w:t>
            </w:r>
          </w:p>
        </w:tc>
        <w:tc>
          <w:tcPr>
            <w:tcW w:w="4406" w:type="dxa"/>
          </w:tcPr>
          <w:p w:rsidR="006A0927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Проведение 3-х кратный анализ проб воды водотока</w:t>
            </w:r>
          </w:p>
        </w:tc>
        <w:tc>
          <w:tcPr>
            <w:tcW w:w="1841" w:type="dxa"/>
          </w:tcPr>
          <w:p w:rsidR="00D17608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D17608" w:rsidRPr="00A951BD">
              <w:rPr>
                <w:rFonts w:ascii="Times New Roman" w:hAnsi="Times New Roman" w:cs="Times New Roman"/>
              </w:rPr>
              <w:t>(выполнено)</w:t>
            </w:r>
          </w:p>
          <w:p w:rsidR="006A0927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февраль, май.</w:t>
            </w:r>
          </w:p>
        </w:tc>
      </w:tr>
      <w:tr w:rsidR="006A0927" w:rsidTr="004431FF">
        <w:tc>
          <w:tcPr>
            <w:tcW w:w="1115" w:type="dxa"/>
          </w:tcPr>
          <w:p w:rsidR="006A0927" w:rsidRPr="00E03692" w:rsidRDefault="006A0927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692" w:rsidRPr="00E0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6A0927" w:rsidRPr="00A951BD" w:rsidRDefault="006A0927" w:rsidP="00E036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4406" w:type="dxa"/>
          </w:tcPr>
          <w:p w:rsidR="006A0927" w:rsidRPr="00A951BD" w:rsidRDefault="006A0927" w:rsidP="00F24C28">
            <w:pPr>
              <w:autoSpaceDE w:val="0"/>
              <w:autoSpaceDN w:val="0"/>
              <w:adjustRightInd w:val="0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Создание каптажного устройства, благоустройство подходов к ключу.</w:t>
            </w:r>
          </w:p>
        </w:tc>
        <w:tc>
          <w:tcPr>
            <w:tcW w:w="1841" w:type="dxa"/>
          </w:tcPr>
          <w:p w:rsidR="006A0927" w:rsidRPr="00A951BD" w:rsidRDefault="00D17608" w:rsidP="00E0369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</w:tbl>
    <w:p w:rsidR="00D53B4F" w:rsidRDefault="00D53B4F" w:rsidP="00F24C2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608" w:rsidRPr="00A951BD" w:rsidRDefault="00D17608" w:rsidP="00982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D17608" w:rsidRPr="00A951BD" w:rsidRDefault="00D17608" w:rsidP="00F24C28">
      <w:pPr>
        <w:spacing w:line="36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Для реализации проекта необходимо приобрести:</w:t>
      </w:r>
    </w:p>
    <w:tbl>
      <w:tblPr>
        <w:tblStyle w:val="a5"/>
        <w:tblW w:w="0" w:type="auto"/>
        <w:tblLook w:val="04A0"/>
      </w:tblPr>
      <w:tblGrid>
        <w:gridCol w:w="1101"/>
        <w:gridCol w:w="2976"/>
        <w:gridCol w:w="3312"/>
        <w:gridCol w:w="2358"/>
      </w:tblGrid>
      <w:tr w:rsidR="00D17608" w:rsidTr="004431FF">
        <w:tc>
          <w:tcPr>
            <w:tcW w:w="1101" w:type="dxa"/>
          </w:tcPr>
          <w:p w:rsidR="00D17608" w:rsidRPr="00A951BD" w:rsidRDefault="00D17608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D17608" w:rsidRPr="00A951BD" w:rsidRDefault="00D17608" w:rsidP="004431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2" w:type="dxa"/>
          </w:tcPr>
          <w:p w:rsidR="00D17608" w:rsidRPr="00A951BD" w:rsidRDefault="00D17608" w:rsidP="004431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58" w:type="dxa"/>
          </w:tcPr>
          <w:p w:rsidR="00D17608" w:rsidRPr="00A951BD" w:rsidRDefault="00D17608" w:rsidP="004431F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25304C"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/руб</w:t>
            </w:r>
          </w:p>
        </w:tc>
      </w:tr>
      <w:tr w:rsidR="00D17608" w:rsidTr="004431FF">
        <w:tc>
          <w:tcPr>
            <w:tcW w:w="1101" w:type="dxa"/>
          </w:tcPr>
          <w:p w:rsidR="00D17608" w:rsidRPr="00A951BD" w:rsidRDefault="00D17608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7608" w:rsidRPr="00A951BD" w:rsidRDefault="00D17608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Пиломатериал</w:t>
            </w:r>
          </w:p>
        </w:tc>
        <w:tc>
          <w:tcPr>
            <w:tcW w:w="3312" w:type="dxa"/>
          </w:tcPr>
          <w:p w:rsidR="00D17608" w:rsidRPr="00A951BD" w:rsidRDefault="00D17608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951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8" w:type="dxa"/>
          </w:tcPr>
          <w:p w:rsidR="00D17608" w:rsidRPr="00A951BD" w:rsidRDefault="00D17608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1200 </w:t>
            </w:r>
          </w:p>
        </w:tc>
      </w:tr>
      <w:tr w:rsidR="0025304C" w:rsidTr="004431FF">
        <w:tc>
          <w:tcPr>
            <w:tcW w:w="1101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3312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2358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</w:p>
        </w:tc>
      </w:tr>
      <w:tr w:rsidR="0025304C" w:rsidTr="004431FF">
        <w:tc>
          <w:tcPr>
            <w:tcW w:w="1101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43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Бумага для принтера</w:t>
            </w:r>
          </w:p>
        </w:tc>
        <w:tc>
          <w:tcPr>
            <w:tcW w:w="3312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1 пачка</w:t>
            </w:r>
          </w:p>
        </w:tc>
        <w:tc>
          <w:tcPr>
            <w:tcW w:w="2358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25304C" w:rsidTr="004431FF">
        <w:tc>
          <w:tcPr>
            <w:tcW w:w="1101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3312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sz w:val="24"/>
                <w:szCs w:val="24"/>
              </w:rPr>
              <w:t>4 цвета</w:t>
            </w:r>
          </w:p>
        </w:tc>
        <w:tc>
          <w:tcPr>
            <w:tcW w:w="2358" w:type="dxa"/>
          </w:tcPr>
          <w:p w:rsidR="0025304C" w:rsidRPr="00A951BD" w:rsidRDefault="0025304C" w:rsidP="00F24C28">
            <w:pPr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B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</w:tbl>
    <w:p w:rsidR="00D17608" w:rsidRDefault="00D17608" w:rsidP="00F24C28">
      <w:pPr>
        <w:spacing w:line="36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304C" w:rsidRPr="00A951BD" w:rsidRDefault="0025304C" w:rsidP="00F24C28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51BD">
        <w:rPr>
          <w:rFonts w:ascii="Times New Roman" w:hAnsi="Times New Roman" w:cs="Times New Roman"/>
          <w:b/>
          <w:i/>
          <w:sz w:val="24"/>
          <w:szCs w:val="24"/>
        </w:rPr>
        <w:t>Где взять средства?</w:t>
      </w:r>
    </w:p>
    <w:p w:rsidR="0025304C" w:rsidRPr="00A951BD" w:rsidRDefault="0025304C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Напечатать листовки – обращения с просьбой выделить от каждого дома по 2 - 3 доски, так как жители приобретают горбыль для отопления своих домов, можно выбрать довольно хорошую необрезную доску</w:t>
      </w:r>
      <w:r w:rsidR="00743D5B" w:rsidRPr="00A951BD">
        <w:rPr>
          <w:rFonts w:ascii="Times New Roman" w:hAnsi="Times New Roman" w:cs="Times New Roman"/>
          <w:sz w:val="24"/>
          <w:szCs w:val="24"/>
        </w:rPr>
        <w:t>,</w:t>
      </w:r>
      <w:r w:rsidRPr="00A951BD">
        <w:rPr>
          <w:rFonts w:ascii="Times New Roman" w:hAnsi="Times New Roman" w:cs="Times New Roman"/>
          <w:sz w:val="24"/>
          <w:szCs w:val="24"/>
        </w:rPr>
        <w:t xml:space="preserve"> для общего блага думаем не жалко.</w:t>
      </w:r>
    </w:p>
    <w:p w:rsidR="00743D5B" w:rsidRPr="00A951BD" w:rsidRDefault="00743D5B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 xml:space="preserve">Среди предпринимателей поселка Стениха необходимо искать партнеров для покупки гвоздей, краски, бумаги. </w:t>
      </w:r>
    </w:p>
    <w:p w:rsidR="00E03692" w:rsidRDefault="00743D5B" w:rsidP="00982B9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Наиболее активных участников проекта отметить через средства массовой информации.</w:t>
      </w:r>
    </w:p>
    <w:p w:rsidR="0025304C" w:rsidRPr="00A951BD" w:rsidRDefault="00743D5B" w:rsidP="00F24C28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B597D" w:rsidRPr="00A951BD" w:rsidRDefault="00DB597D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Экологический отряд на данный период выполнил 4 пункта из 6 пунктов задач, которые были поставлены перед  началом реализации проектно-исследовательской деятельности.</w:t>
      </w:r>
    </w:p>
    <w:p w:rsidR="00F37EB6" w:rsidRPr="00306D88" w:rsidRDefault="00DB597D" w:rsidP="00F24C28">
      <w:pPr>
        <w:pStyle w:val="a6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88">
        <w:rPr>
          <w:rFonts w:ascii="Times New Roman" w:hAnsi="Times New Roman" w:cs="Times New Roman"/>
          <w:sz w:val="24"/>
          <w:szCs w:val="24"/>
        </w:rPr>
        <w:t>Изучили</w:t>
      </w:r>
      <w:r w:rsidR="00F37EB6" w:rsidRPr="00306D88">
        <w:rPr>
          <w:rFonts w:ascii="Times New Roman" w:hAnsi="Times New Roman" w:cs="Times New Roman"/>
          <w:sz w:val="24"/>
          <w:szCs w:val="24"/>
        </w:rPr>
        <w:t xml:space="preserve"> литературу по состоянию подземных вод Иркутской области</w:t>
      </w:r>
    </w:p>
    <w:p w:rsidR="00F37EB6" w:rsidRPr="00306D88" w:rsidRDefault="00DB597D" w:rsidP="00F24C28">
      <w:pPr>
        <w:pStyle w:val="a6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88">
        <w:rPr>
          <w:rFonts w:ascii="Times New Roman" w:hAnsi="Times New Roman" w:cs="Times New Roman"/>
          <w:sz w:val="24"/>
          <w:szCs w:val="24"/>
        </w:rPr>
        <w:t>Провели</w:t>
      </w:r>
      <w:r w:rsidR="00F37EB6" w:rsidRPr="00306D88">
        <w:rPr>
          <w:rFonts w:ascii="Times New Roman" w:hAnsi="Times New Roman" w:cs="Times New Roman"/>
          <w:sz w:val="24"/>
          <w:szCs w:val="24"/>
        </w:rPr>
        <w:t xml:space="preserve"> исследование прибрежной зоны ручья  Чумахай, в районе которого расположен ключ.</w:t>
      </w:r>
    </w:p>
    <w:p w:rsidR="00F37EB6" w:rsidRPr="00306D88" w:rsidRDefault="00DB597D" w:rsidP="00F24C28">
      <w:pPr>
        <w:pStyle w:val="a6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88">
        <w:rPr>
          <w:rFonts w:ascii="Times New Roman" w:hAnsi="Times New Roman" w:cs="Times New Roman"/>
          <w:sz w:val="24"/>
          <w:szCs w:val="24"/>
        </w:rPr>
        <w:t>Составили</w:t>
      </w:r>
      <w:r w:rsidR="00F37EB6" w:rsidRPr="00306D88">
        <w:rPr>
          <w:rFonts w:ascii="Times New Roman" w:hAnsi="Times New Roman" w:cs="Times New Roman"/>
          <w:sz w:val="24"/>
          <w:szCs w:val="24"/>
        </w:rPr>
        <w:t xml:space="preserve"> паспорт ключа.</w:t>
      </w:r>
    </w:p>
    <w:p w:rsidR="00F37EB6" w:rsidRPr="00306D88" w:rsidRDefault="00DB597D" w:rsidP="00F24C28">
      <w:pPr>
        <w:pStyle w:val="a6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88">
        <w:rPr>
          <w:rFonts w:ascii="Times New Roman" w:hAnsi="Times New Roman" w:cs="Times New Roman"/>
          <w:sz w:val="24"/>
          <w:szCs w:val="24"/>
        </w:rPr>
        <w:t>Провели</w:t>
      </w:r>
      <w:r w:rsidR="00F37EB6" w:rsidRPr="00306D88">
        <w:rPr>
          <w:rFonts w:ascii="Times New Roman" w:hAnsi="Times New Roman" w:cs="Times New Roman"/>
          <w:sz w:val="24"/>
          <w:szCs w:val="24"/>
        </w:rPr>
        <w:t xml:space="preserve"> исследование воды в условиях школьной лаборатории, на предмет ее использования.</w:t>
      </w:r>
    </w:p>
    <w:p w:rsidR="00E03692" w:rsidRPr="004431FF" w:rsidRDefault="00A951BD" w:rsidP="004431F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BD">
        <w:rPr>
          <w:rFonts w:ascii="Times New Roman" w:hAnsi="Times New Roman" w:cs="Times New Roman"/>
          <w:sz w:val="24"/>
          <w:szCs w:val="24"/>
        </w:rPr>
        <w:t>Работа требует многократных исследований, повторного анализа в</w:t>
      </w:r>
      <w:r w:rsidR="004711A5">
        <w:rPr>
          <w:rFonts w:ascii="Times New Roman" w:hAnsi="Times New Roman" w:cs="Times New Roman"/>
          <w:sz w:val="24"/>
          <w:szCs w:val="24"/>
        </w:rPr>
        <w:t>одных проб в теплый сезон года, в зимний период использование воды возможно, так как отсутс</w:t>
      </w:r>
      <w:r w:rsidR="004431FF">
        <w:rPr>
          <w:rFonts w:ascii="Times New Roman" w:hAnsi="Times New Roman" w:cs="Times New Roman"/>
          <w:sz w:val="24"/>
          <w:szCs w:val="24"/>
        </w:rPr>
        <w:t>твуют факторы загрязнения ключа</w:t>
      </w:r>
    </w:p>
    <w:p w:rsidR="00643836" w:rsidRDefault="00DB597D" w:rsidP="00F24C28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B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06D88" w:rsidRDefault="00306D88" w:rsidP="00F24C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88">
        <w:rPr>
          <w:rFonts w:ascii="Times New Roman" w:hAnsi="Times New Roman" w:cs="Times New Roman"/>
          <w:sz w:val="24"/>
          <w:szCs w:val="24"/>
        </w:rPr>
        <w:t xml:space="preserve">Работая </w:t>
      </w:r>
      <w:r>
        <w:rPr>
          <w:rFonts w:ascii="Times New Roman" w:hAnsi="Times New Roman" w:cs="Times New Roman"/>
          <w:sz w:val="24"/>
          <w:szCs w:val="24"/>
        </w:rPr>
        <w:t>над проектно-исследовательской работой по изучению ключа Безымянный, мы вовлекли в экологическую деятельность учащихся проживающих на территории поселка Стениха. Воспитание бережного отношения к водным объект</w:t>
      </w:r>
      <w:r w:rsidR="00256A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56A65">
        <w:rPr>
          <w:rFonts w:ascii="Times New Roman" w:hAnsi="Times New Roman" w:cs="Times New Roman"/>
          <w:sz w:val="24"/>
          <w:szCs w:val="24"/>
        </w:rPr>
        <w:t xml:space="preserve">, </w:t>
      </w:r>
      <w:r w:rsidR="00256A65">
        <w:rPr>
          <w:rFonts w:ascii="Times New Roman" w:hAnsi="Times New Roman" w:cs="Times New Roman"/>
          <w:sz w:val="24"/>
          <w:szCs w:val="24"/>
        </w:rPr>
        <w:lastRenderedPageBreak/>
        <w:t>культуры поведения учеников и жителей поселка, умение работать в парах и коллективе, воплощение своих планов в жизнь, создание презентации проекта, представление результатов своей деятельности – главные результаты нашей работы. Еще один маленький ключик будет находи</w:t>
      </w:r>
      <w:r w:rsidR="002F7D9D">
        <w:rPr>
          <w:rFonts w:ascii="Times New Roman" w:hAnsi="Times New Roman" w:cs="Times New Roman"/>
          <w:sz w:val="24"/>
          <w:szCs w:val="24"/>
        </w:rPr>
        <w:t>ть</w:t>
      </w:r>
      <w:r w:rsidR="00256A65">
        <w:rPr>
          <w:rFonts w:ascii="Times New Roman" w:hAnsi="Times New Roman" w:cs="Times New Roman"/>
          <w:sz w:val="24"/>
          <w:szCs w:val="24"/>
        </w:rPr>
        <w:t>ся по</w:t>
      </w:r>
      <w:r w:rsidR="002F7D9D">
        <w:rPr>
          <w:rFonts w:ascii="Times New Roman" w:hAnsi="Times New Roman" w:cs="Times New Roman"/>
          <w:sz w:val="24"/>
          <w:szCs w:val="24"/>
        </w:rPr>
        <w:t>д</w:t>
      </w:r>
      <w:r w:rsidR="00256A65">
        <w:rPr>
          <w:rFonts w:ascii="Times New Roman" w:hAnsi="Times New Roman" w:cs="Times New Roman"/>
          <w:sz w:val="24"/>
          <w:szCs w:val="24"/>
        </w:rPr>
        <w:t xml:space="preserve"> экологической защитой</w:t>
      </w:r>
      <w:r w:rsidR="002F7D9D">
        <w:rPr>
          <w:rFonts w:ascii="Times New Roman" w:hAnsi="Times New Roman" w:cs="Times New Roman"/>
          <w:sz w:val="24"/>
          <w:szCs w:val="24"/>
        </w:rPr>
        <w:t xml:space="preserve"> наших учеников, это небольшая лепта в охрану окружающей среды.</w:t>
      </w:r>
    </w:p>
    <w:p w:rsidR="00F24C28" w:rsidRPr="00F24C28" w:rsidRDefault="00F24C28" w:rsidP="00F24C28">
      <w:pPr>
        <w:spacing w:line="360" w:lineRule="auto"/>
        <w:ind w:left="36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24C2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Очень хочется верить, что люди ещё повзрослеют,</w:t>
      </w:r>
      <w:r w:rsidRPr="00F24C2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Что источник всей Жизни на этой Земле сохранят,</w:t>
      </w:r>
      <w:r w:rsidRPr="00F24C2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И в бездонном пространстве планета Земля голубая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F24C2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Будет так же сиять, как и тысячелетья назад.</w:t>
      </w:r>
    </w:p>
    <w:p w:rsidR="00643836" w:rsidRDefault="00643836" w:rsidP="00443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36" w:rsidRDefault="00E03692" w:rsidP="00E03692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92">
        <w:rPr>
          <w:rFonts w:ascii="Times New Roman" w:hAnsi="Times New Roman" w:cs="Times New Roman"/>
          <w:b/>
          <w:sz w:val="24"/>
          <w:szCs w:val="24"/>
        </w:rPr>
        <w:t>Список литературных источников</w:t>
      </w:r>
    </w:p>
    <w:p w:rsidR="00E03692" w:rsidRPr="005C1EE6" w:rsidRDefault="00E03692" w:rsidP="00E03692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C1EE6">
        <w:rPr>
          <w:rFonts w:ascii="Times New Roman" w:hAnsi="Times New Roman" w:cs="Times New Roman"/>
          <w:b/>
          <w:sz w:val="24"/>
          <w:szCs w:val="24"/>
        </w:rPr>
        <w:t>Литературные источники:</w:t>
      </w:r>
    </w:p>
    <w:p w:rsidR="00150FBD" w:rsidRDefault="00FB78A5" w:rsidP="00FB7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3692" w:rsidRPr="00FB78A5">
        <w:rPr>
          <w:rFonts w:ascii="Times New Roman" w:hAnsi="Times New Roman" w:cs="Times New Roman"/>
          <w:sz w:val="24"/>
          <w:szCs w:val="24"/>
        </w:rPr>
        <w:t>Корытный Л.М. Краткие методические рекомендации для организаторов и участников областного общественного водоохранного движения</w:t>
      </w:r>
      <w:r w:rsidR="00150FBD" w:rsidRPr="00FB78A5">
        <w:rPr>
          <w:rFonts w:ascii="Times New Roman" w:hAnsi="Times New Roman" w:cs="Times New Roman"/>
          <w:sz w:val="24"/>
          <w:szCs w:val="24"/>
        </w:rPr>
        <w:t xml:space="preserve"> «Чистые воды Прибайкалья» - общественное водоохранное движение. Иркутск. 2016 - 4с.</w:t>
      </w:r>
    </w:p>
    <w:p w:rsidR="00FB78A5" w:rsidRPr="00FB78A5" w:rsidRDefault="00FB78A5" w:rsidP="00FB7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1EE6">
        <w:rPr>
          <w:rFonts w:ascii="Times New Roman" w:hAnsi="Times New Roman" w:cs="Times New Roman"/>
          <w:sz w:val="24"/>
          <w:szCs w:val="24"/>
        </w:rPr>
        <w:t>Государственный доклад о состоянии и об охране окружающей среды Иркутской области за 2015 год. Иркутск:изд-во ООО»Форвард», 2016  с 118-143</w:t>
      </w:r>
    </w:p>
    <w:p w:rsidR="00643836" w:rsidRDefault="00643836" w:rsidP="00A951B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43836" w:rsidRDefault="00643836" w:rsidP="00A951B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43836" w:rsidRPr="005C1EE6" w:rsidRDefault="00150FBD" w:rsidP="00A951B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E6">
        <w:rPr>
          <w:rFonts w:ascii="Times New Roman" w:hAnsi="Times New Roman" w:cs="Times New Roman"/>
          <w:b/>
          <w:sz w:val="24"/>
          <w:szCs w:val="24"/>
        </w:rPr>
        <w:t>Источники интернет:</w:t>
      </w:r>
    </w:p>
    <w:p w:rsidR="00FB78A5" w:rsidRPr="00A951BD" w:rsidRDefault="00FB78A5" w:rsidP="00FB7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951BD">
        <w:rPr>
          <w:rFonts w:ascii="Times New Roman" w:hAnsi="Times New Roman" w:cs="Times New Roman"/>
          <w:sz w:val="24"/>
          <w:szCs w:val="24"/>
        </w:rPr>
        <w:t>Методы исследования родников Студопедия</w:t>
      </w:r>
      <w:r w:rsidR="004431FF">
        <w:rPr>
          <w:rFonts w:ascii="Times New Roman" w:hAnsi="Times New Roman" w:cs="Times New Roman"/>
          <w:sz w:val="24"/>
          <w:szCs w:val="24"/>
        </w:rPr>
        <w:t xml:space="preserve"> </w:t>
      </w:r>
      <w:r w:rsidRPr="00A951BD">
        <w:rPr>
          <w:rFonts w:ascii="Times New Roman" w:hAnsi="Times New Roman" w:cs="Times New Roman"/>
          <w:sz w:val="24"/>
          <w:szCs w:val="24"/>
        </w:rPr>
        <w:t>Ваша</w:t>
      </w:r>
      <w:r w:rsidR="004431FF">
        <w:rPr>
          <w:rFonts w:ascii="Times New Roman" w:hAnsi="Times New Roman" w:cs="Times New Roman"/>
          <w:sz w:val="24"/>
          <w:szCs w:val="24"/>
        </w:rPr>
        <w:t xml:space="preserve"> </w:t>
      </w:r>
      <w:r w:rsidRPr="00A951BD">
        <w:rPr>
          <w:rFonts w:ascii="Times New Roman" w:hAnsi="Times New Roman" w:cs="Times New Roman"/>
          <w:sz w:val="24"/>
          <w:szCs w:val="24"/>
        </w:rPr>
        <w:t>инциклопедия.</w:t>
      </w:r>
    </w:p>
    <w:p w:rsidR="0048666B" w:rsidRDefault="00FB78A5" w:rsidP="004431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8666B" w:rsidSect="004431FF">
          <w:footerReference w:type="default" r:id="rId8"/>
          <w:pgSz w:w="11906" w:h="16838"/>
          <w:pgMar w:top="1134" w:right="851" w:bottom="1134" w:left="1418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5035AD">
        <w:rPr>
          <w:rFonts w:ascii="Times New Roman" w:hAnsi="Times New Roman" w:cs="Times New Roman"/>
          <w:sz w:val="24"/>
          <w:szCs w:val="24"/>
        </w:rPr>
        <w:t>http://studopedia.ru/14_77586_m</w:t>
      </w:r>
      <w:r w:rsidR="004431FF">
        <w:rPr>
          <w:rFonts w:ascii="Times New Roman" w:hAnsi="Times New Roman" w:cs="Times New Roman"/>
          <w:sz w:val="24"/>
          <w:szCs w:val="24"/>
        </w:rPr>
        <w:t>etodi-issledovaniy-rodnikov.htm</w:t>
      </w:r>
    </w:p>
    <w:p w:rsidR="00FB78A5" w:rsidRDefault="004272E5" w:rsidP="0048666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72E5">
        <w:rPr>
          <w:noProof/>
          <w:sz w:val="72"/>
          <w:szCs w:val="72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507.95pt;margin-top:309.65pt;width:11.95pt;height:9.6pt;z-index:251660288" fillcolor="#0070c0"/>
        </w:pict>
      </w:r>
      <w:r w:rsidR="0048666B">
        <w:rPr>
          <w:sz w:val="72"/>
          <w:szCs w:val="72"/>
        </w:rPr>
        <w:t xml:space="preserve">Карта </w:t>
      </w:r>
      <w:r w:rsidR="0048666B" w:rsidRPr="00924FB5">
        <w:rPr>
          <w:sz w:val="72"/>
          <w:szCs w:val="72"/>
        </w:rPr>
        <w:t>расположения ключа</w:t>
      </w:r>
      <w:r w:rsidR="004866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866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709295</wp:posOffset>
            </wp:positionV>
            <wp:extent cx="9376410" cy="5516880"/>
            <wp:effectExtent l="19050" t="0" r="0" b="0"/>
            <wp:wrapThrough wrapText="bothSides">
              <wp:wrapPolygon edited="0">
                <wp:start x="-44" y="0"/>
                <wp:lineTo x="-44" y="21555"/>
                <wp:lineTo x="21591" y="21555"/>
                <wp:lineTo x="21591" y="0"/>
                <wp:lineTo x="-4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6293" r="1129"/>
                    <a:stretch/>
                  </pic:blipFill>
                  <pic:spPr bwMode="auto">
                    <a:xfrm>
                      <a:off x="0" y="0"/>
                      <a:ext cx="9376410" cy="551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20" style="position:absolute;left:0;text-align:left;margin-left:502.5pt;margin-top:-194.9pt;width:12.6pt;height:11.4pt;z-index:251659264;mso-position-horizontal-relative:text;mso-position-vertical-relative:text" fillcolor="#1f497d [3215]"/>
        </w:pict>
      </w:r>
    </w:p>
    <w:sectPr w:rsidR="00FB78A5" w:rsidSect="0048666B">
      <w:pgSz w:w="16838" w:h="11906" w:orient="landscape"/>
      <w:pgMar w:top="851" w:right="1134" w:bottom="1418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23" w:rsidRDefault="00FF0A23" w:rsidP="00A951BD">
      <w:pPr>
        <w:spacing w:after="0" w:line="240" w:lineRule="auto"/>
      </w:pPr>
      <w:r>
        <w:separator/>
      </w:r>
    </w:p>
  </w:endnote>
  <w:endnote w:type="continuationSeparator" w:id="0">
    <w:p w:rsidR="00FF0A23" w:rsidRDefault="00FF0A23" w:rsidP="00A9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92172"/>
      <w:docPartObj>
        <w:docPartGallery w:val="Page Numbers (Bottom of Page)"/>
        <w:docPartUnique/>
      </w:docPartObj>
    </w:sdtPr>
    <w:sdtContent>
      <w:p w:rsidR="00982B90" w:rsidRDefault="004272E5">
        <w:pPr>
          <w:pStyle w:val="a9"/>
          <w:jc w:val="center"/>
        </w:pPr>
        <w:fldSimple w:instr=" PAGE   \* MERGEFORMAT ">
          <w:r w:rsidR="003A4D5B">
            <w:rPr>
              <w:noProof/>
            </w:rPr>
            <w:t>1</w:t>
          </w:r>
        </w:fldSimple>
      </w:p>
    </w:sdtContent>
  </w:sdt>
  <w:p w:rsidR="00982B90" w:rsidRDefault="00982B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23" w:rsidRDefault="00FF0A23" w:rsidP="00A951BD">
      <w:pPr>
        <w:spacing w:after="0" w:line="240" w:lineRule="auto"/>
      </w:pPr>
      <w:r>
        <w:separator/>
      </w:r>
    </w:p>
  </w:footnote>
  <w:footnote w:type="continuationSeparator" w:id="0">
    <w:p w:rsidR="00FF0A23" w:rsidRDefault="00FF0A23" w:rsidP="00A9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180"/>
    <w:multiLevelType w:val="hybridMultilevel"/>
    <w:tmpl w:val="383CA17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31A4913"/>
    <w:multiLevelType w:val="hybridMultilevel"/>
    <w:tmpl w:val="84B8FF7A"/>
    <w:lvl w:ilvl="0" w:tplc="9522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50AC9"/>
    <w:multiLevelType w:val="hybridMultilevel"/>
    <w:tmpl w:val="F7D2E03A"/>
    <w:lvl w:ilvl="0" w:tplc="4C9423B6">
      <w:start w:val="1"/>
      <w:numFmt w:val="decimal"/>
      <w:lvlText w:val="%1.2.3.4.5."/>
      <w:lvlJc w:val="center"/>
      <w:pPr>
        <w:ind w:left="57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B4"/>
    <w:multiLevelType w:val="hybridMultilevel"/>
    <w:tmpl w:val="DEDAFB8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41BF05DD"/>
    <w:multiLevelType w:val="hybridMultilevel"/>
    <w:tmpl w:val="33606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512D9E"/>
    <w:multiLevelType w:val="hybridMultilevel"/>
    <w:tmpl w:val="890E7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B51F63"/>
    <w:multiLevelType w:val="hybridMultilevel"/>
    <w:tmpl w:val="83F60C42"/>
    <w:lvl w:ilvl="0" w:tplc="6E729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EF5286"/>
    <w:multiLevelType w:val="hybridMultilevel"/>
    <w:tmpl w:val="5894BAA8"/>
    <w:lvl w:ilvl="0" w:tplc="8BB8B0B4">
      <w:start w:val="1"/>
      <w:numFmt w:val="decimal"/>
      <w:lvlText w:val="%1."/>
      <w:lvlJc w:val="center"/>
      <w:pPr>
        <w:ind w:left="28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97926"/>
    <w:multiLevelType w:val="hybridMultilevel"/>
    <w:tmpl w:val="404612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E55D6B"/>
    <w:multiLevelType w:val="hybridMultilevel"/>
    <w:tmpl w:val="C05E8D4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E265C1"/>
    <w:multiLevelType w:val="hybridMultilevel"/>
    <w:tmpl w:val="7924C368"/>
    <w:lvl w:ilvl="0" w:tplc="386875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7B6FF6"/>
    <w:multiLevelType w:val="hybridMultilevel"/>
    <w:tmpl w:val="93CC89F2"/>
    <w:lvl w:ilvl="0" w:tplc="C982F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FA68FF"/>
    <w:multiLevelType w:val="hybridMultilevel"/>
    <w:tmpl w:val="7E1EA5B6"/>
    <w:lvl w:ilvl="0" w:tplc="857EA5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361A8"/>
    <w:multiLevelType w:val="hybridMultilevel"/>
    <w:tmpl w:val="50FEAF00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75E949C7"/>
    <w:multiLevelType w:val="hybridMultilevel"/>
    <w:tmpl w:val="3B86D7DC"/>
    <w:lvl w:ilvl="0" w:tplc="38687538">
      <w:start w:val="1"/>
      <w:numFmt w:val="decimal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D9D"/>
    <w:rsid w:val="000D6C80"/>
    <w:rsid w:val="000F705A"/>
    <w:rsid w:val="00125929"/>
    <w:rsid w:val="0015001C"/>
    <w:rsid w:val="00150FBD"/>
    <w:rsid w:val="00151C48"/>
    <w:rsid w:val="00195091"/>
    <w:rsid w:val="001C3141"/>
    <w:rsid w:val="001D4A69"/>
    <w:rsid w:val="001F1BE6"/>
    <w:rsid w:val="001F7EDA"/>
    <w:rsid w:val="0025304C"/>
    <w:rsid w:val="00256A65"/>
    <w:rsid w:val="00296883"/>
    <w:rsid w:val="002E2D9D"/>
    <w:rsid w:val="002F7D9D"/>
    <w:rsid w:val="0030152E"/>
    <w:rsid w:val="00306D88"/>
    <w:rsid w:val="003A4D5B"/>
    <w:rsid w:val="003D1AD7"/>
    <w:rsid w:val="003F032F"/>
    <w:rsid w:val="004272E5"/>
    <w:rsid w:val="00437DD6"/>
    <w:rsid w:val="004431FF"/>
    <w:rsid w:val="00445C74"/>
    <w:rsid w:val="004711A5"/>
    <w:rsid w:val="0048327B"/>
    <w:rsid w:val="0048666B"/>
    <w:rsid w:val="005028F6"/>
    <w:rsid w:val="005035AD"/>
    <w:rsid w:val="00526B29"/>
    <w:rsid w:val="00545B5C"/>
    <w:rsid w:val="005616C9"/>
    <w:rsid w:val="005860F0"/>
    <w:rsid w:val="005C1EE6"/>
    <w:rsid w:val="00643836"/>
    <w:rsid w:val="00692B31"/>
    <w:rsid w:val="006A0927"/>
    <w:rsid w:val="006C425F"/>
    <w:rsid w:val="006E1FEA"/>
    <w:rsid w:val="00743D5B"/>
    <w:rsid w:val="00753D7C"/>
    <w:rsid w:val="00771B95"/>
    <w:rsid w:val="007E3EB1"/>
    <w:rsid w:val="00806EF9"/>
    <w:rsid w:val="00860A47"/>
    <w:rsid w:val="008970E4"/>
    <w:rsid w:val="0095703D"/>
    <w:rsid w:val="00970FEC"/>
    <w:rsid w:val="00982B90"/>
    <w:rsid w:val="00994EFF"/>
    <w:rsid w:val="009A7357"/>
    <w:rsid w:val="009B3322"/>
    <w:rsid w:val="00A7506D"/>
    <w:rsid w:val="00A7541B"/>
    <w:rsid w:val="00A9403A"/>
    <w:rsid w:val="00A951BD"/>
    <w:rsid w:val="00AA26B1"/>
    <w:rsid w:val="00AB3EEE"/>
    <w:rsid w:val="00B15E85"/>
    <w:rsid w:val="00BB3FFE"/>
    <w:rsid w:val="00BD26B8"/>
    <w:rsid w:val="00BF763A"/>
    <w:rsid w:val="00C07304"/>
    <w:rsid w:val="00C114C1"/>
    <w:rsid w:val="00C14C26"/>
    <w:rsid w:val="00C76261"/>
    <w:rsid w:val="00C84479"/>
    <w:rsid w:val="00CB53AE"/>
    <w:rsid w:val="00CB6B3A"/>
    <w:rsid w:val="00CE4D1B"/>
    <w:rsid w:val="00D06308"/>
    <w:rsid w:val="00D14EC1"/>
    <w:rsid w:val="00D17608"/>
    <w:rsid w:val="00D53B4F"/>
    <w:rsid w:val="00D97E53"/>
    <w:rsid w:val="00DA1653"/>
    <w:rsid w:val="00DB207B"/>
    <w:rsid w:val="00DB321B"/>
    <w:rsid w:val="00DB597D"/>
    <w:rsid w:val="00DD5A38"/>
    <w:rsid w:val="00DF2AFE"/>
    <w:rsid w:val="00E03692"/>
    <w:rsid w:val="00E37374"/>
    <w:rsid w:val="00E95ACA"/>
    <w:rsid w:val="00EA0EA2"/>
    <w:rsid w:val="00F10A83"/>
    <w:rsid w:val="00F24C28"/>
    <w:rsid w:val="00F37EB6"/>
    <w:rsid w:val="00F529BD"/>
    <w:rsid w:val="00F8681C"/>
    <w:rsid w:val="00FA1FB7"/>
    <w:rsid w:val="00FB78A5"/>
    <w:rsid w:val="00FD5318"/>
    <w:rsid w:val="00FE0F1F"/>
    <w:rsid w:val="00FF0A23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5AD"/>
    <w:rPr>
      <w:b/>
      <w:bCs/>
    </w:rPr>
  </w:style>
  <w:style w:type="table" w:styleId="a5">
    <w:name w:val="Table Grid"/>
    <w:basedOn w:val="a1"/>
    <w:uiPriority w:val="59"/>
    <w:rsid w:val="000D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1F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9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51BD"/>
  </w:style>
  <w:style w:type="paragraph" w:styleId="a9">
    <w:name w:val="footer"/>
    <w:basedOn w:val="a"/>
    <w:link w:val="aa"/>
    <w:uiPriority w:val="99"/>
    <w:unhideWhenUsed/>
    <w:rsid w:val="00A9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1BD"/>
  </w:style>
  <w:style w:type="paragraph" w:styleId="ab">
    <w:name w:val="Balloon Text"/>
    <w:basedOn w:val="a"/>
    <w:link w:val="ac"/>
    <w:uiPriority w:val="99"/>
    <w:semiHidden/>
    <w:unhideWhenUsed/>
    <w:rsid w:val="007E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CAD2-BEF0-4C5E-8974-04E5FD3A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15</cp:revision>
  <cp:lastPrinted>2017-02-13T01:02:00Z</cp:lastPrinted>
  <dcterms:created xsi:type="dcterms:W3CDTF">2017-01-24T23:40:00Z</dcterms:created>
  <dcterms:modified xsi:type="dcterms:W3CDTF">2017-11-21T04:35:00Z</dcterms:modified>
</cp:coreProperties>
</file>